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0">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030" simplePos="0" locked="0" layoutInCell="1" allowOverlap="1" relativeHeight="78">
                <wp:simplePos x="0" y="0"/>
                <wp:positionH relativeFrom="column">
                  <wp:posOffset>1290955</wp:posOffset>
                </wp:positionH>
                <wp:positionV relativeFrom="paragraph">
                  <wp:posOffset>146685</wp:posOffset>
                </wp:positionV>
                <wp:extent cx="3712845" cy="1157605"/>
                <wp:effectExtent l="0" t="0" r="79375" b="62865"/>
                <wp:wrapNone/>
                <wp:docPr id="2" name="Rectangle 2"/>
                <a:graphic xmlns:a="http://schemas.openxmlformats.org/drawingml/2006/main">
                  <a:graphicData uri="http://schemas.microsoft.com/office/word/2010/wordprocessingShape">
                    <wps:wsp>
                      <wps:cNvSpPr/>
                      <wps:spPr>
                        <a:xfrm>
                          <a:off x="0" y="0"/>
                          <a:ext cx="3712320" cy="115704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5pt;height:91.05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16 Gennaio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38 pagine compresa la copertina e dichiarazione finale e sono numerate da 1 a 38]</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39">
                <wp:simplePos x="0" y="0"/>
                <wp:positionH relativeFrom="column">
                  <wp:posOffset>199390</wp:posOffset>
                </wp:positionH>
                <wp:positionV relativeFrom="paragraph">
                  <wp:posOffset>285115</wp:posOffset>
                </wp:positionV>
                <wp:extent cx="6249670" cy="1905"/>
                <wp:effectExtent l="0" t="0" r="19050" b="19050"/>
                <wp:wrapNone/>
                <wp:docPr id="3" name="Line 5"/>
                <a:graphic xmlns:a="http://schemas.openxmlformats.org/drawingml/2006/main">
                  <a:graphicData uri="http://schemas.microsoft.com/office/word/2010/wordprocessingShape">
                    <wps:wsp>
                      <wps:cNvSpPr/>
                      <wps:spPr>
                        <a:xfrm>
                          <a:off x="0" y="0"/>
                          <a:ext cx="624888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5pt" to="507.7pt,22.45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Cominciamo con l'appello. Segretario.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31 presenti, la seduta è legale.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La seduta è valida. Confermo all'aula le assenze giustificate della consigliera Caterina Pagani. </w:t>
      </w:r>
    </w:p>
    <w:p>
      <w:pPr>
        <w:pStyle w:val="Normal"/>
        <w:widowControl w:val="false"/>
        <w:jc w:val="both"/>
        <w:rPr>
          <w:rFonts w:ascii="Calibri" w:hAnsi="Calibri"/>
          <w:sz w:val="22"/>
          <w:szCs w:val="22"/>
        </w:rPr>
      </w:pPr>
      <w:r>
        <w:rPr>
          <w:rFonts w:ascii="Calibri" w:hAnsi="Calibri"/>
          <w:sz w:val="22"/>
          <w:szCs w:val="22"/>
        </w:rPr>
        <w:t>Ora iniziamo i lavori. Buongiorno a tutti. E iniziamo innanzitutto con il primo punto all'ordine del giorno, ovvero la "</w:t>
      </w:r>
      <w:r>
        <w:rPr>
          <w:rFonts w:ascii="Calibri" w:hAnsi="Calibri"/>
          <w:b/>
          <w:bCs/>
          <w:sz w:val="22"/>
          <w:szCs w:val="22"/>
          <w:u w:val="single"/>
        </w:rPr>
        <w:t>Surroga per dimissioni del consigliere comunale Gianluca Bariola con la consigliera Elisabetta Menzani"</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Questo punto ci consente di ripristinare subito l'unitarietà del Consiglio. E voteremo anche su questo l'immediata eseguibilità. Quindi io pongo in votazione la convalida della consigliera Elisabetta Menzani, la surroga. Quindi chiedo di attivare la piattaforma. </w:t>
      </w:r>
    </w:p>
    <w:p>
      <w:pPr>
        <w:pStyle w:val="Normal"/>
        <w:widowControl w:val="false"/>
        <w:jc w:val="both"/>
        <w:rPr>
          <w:rFonts w:ascii="Calibri" w:hAnsi="Calibri"/>
          <w:sz w:val="22"/>
          <w:szCs w:val="22"/>
        </w:rPr>
      </w:pPr>
      <w:r>
        <w:rPr>
          <w:rFonts w:ascii="Calibri" w:hAnsi="Calibri"/>
          <w:sz w:val="22"/>
          <w:szCs w:val="22"/>
        </w:rPr>
        <w:t xml:space="preserve">La convalida è stata approvata all'unanimità dei presenti, con 31 favorevoli. </w:t>
      </w:r>
    </w:p>
    <w:p>
      <w:pPr>
        <w:pStyle w:val="Normal"/>
        <w:widowControl w:val="false"/>
        <w:jc w:val="both"/>
        <w:rPr>
          <w:rFonts w:ascii="Calibri" w:hAnsi="Calibri"/>
          <w:sz w:val="22"/>
          <w:szCs w:val="22"/>
        </w:rPr>
      </w:pPr>
      <w:r>
        <w:rPr>
          <w:rFonts w:ascii="Calibri" w:hAnsi="Calibri"/>
          <w:sz w:val="22"/>
          <w:szCs w:val="22"/>
        </w:rPr>
        <w:t xml:space="preserve">Ora votiamo l'immediata eseguibilità. Si può votare. </w:t>
      </w:r>
    </w:p>
    <w:p>
      <w:pPr>
        <w:pStyle w:val="Normal"/>
        <w:widowControl w:val="false"/>
        <w:jc w:val="both"/>
        <w:rPr>
          <w:rFonts w:ascii="Calibri" w:hAnsi="Calibri"/>
          <w:sz w:val="22"/>
          <w:szCs w:val="22"/>
        </w:rPr>
      </w:pPr>
      <w:r>
        <w:rPr>
          <w:rFonts w:ascii="Calibri" w:hAnsi="Calibri"/>
          <w:sz w:val="22"/>
          <w:szCs w:val="22"/>
        </w:rPr>
        <w:t>Anche l'immediata eseguibilità è stata approvata all'unanimità dei presenti, con 31 favorevoli.</w:t>
      </w:r>
    </w:p>
    <w:p>
      <w:pPr>
        <w:pStyle w:val="Normal"/>
        <w:widowControl w:val="false"/>
        <w:jc w:val="both"/>
        <w:rPr>
          <w:rFonts w:ascii="Calibri" w:hAnsi="Calibri"/>
          <w:sz w:val="22"/>
          <w:szCs w:val="22"/>
        </w:rPr>
      </w:pPr>
      <w:r>
        <w:rPr>
          <w:rFonts w:ascii="Calibri" w:hAnsi="Calibri"/>
          <w:sz w:val="22"/>
          <w:szCs w:val="22"/>
        </w:rPr>
        <w:t xml:space="preserve">Quindi invito la consigliera Elisabetta Menzani a prendere posto. Diamo il benvenuto alla consigliera Menzani. So che vuole dire due parole; a lei, ovviamente, la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Menzani:</w:t>
      </w:r>
    </w:p>
    <w:p>
      <w:pPr>
        <w:pStyle w:val="Normal"/>
        <w:widowControl w:val="false"/>
        <w:jc w:val="both"/>
        <w:rPr>
          <w:rFonts w:ascii="Calibri" w:hAnsi="Calibri"/>
          <w:sz w:val="22"/>
          <w:szCs w:val="22"/>
        </w:rPr>
      </w:pPr>
      <w:r>
        <w:rPr>
          <w:rFonts w:ascii="Calibri" w:hAnsi="Calibri"/>
          <w:sz w:val="22"/>
          <w:szCs w:val="22"/>
        </w:rPr>
        <w:t xml:space="preserve">Buongiorno a tutti. Volevo dire proprio solo due parole. Sono contenta di potermi mettere a disposizione della mia città. Sento la responsabilità di questo incarico, che per me è un servizio, un servizio alla comunità. E poi spero che le mie competenze tecniche siano di aiuto, siano utili al lavoro che andremo a svolgere qui. Grazie per l'attenzione e buon lavoro a tutti.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Non si può applaudire in aula però quando arriva un nuovo consigliere cosa dite uno strappo alla regola? Così scaldiamo un po' l'aula, che non ne ha mai tanto bisogno, però in realtà insomma è sempre un piacere vivere dei momenti così, anche di emozione come abbiamo sentito anche nelle parole della consigliera, che saluto.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Ora passiamo al secondo punto all'ordine del giorno che, come convenuto anche nella capigruppo, prevede le "</w:t>
      </w:r>
      <w:r>
        <w:rPr>
          <w:rFonts w:ascii="Calibri" w:hAnsi="Calibri"/>
          <w:b/>
          <w:bCs/>
          <w:sz w:val="22"/>
          <w:szCs w:val="22"/>
          <w:u w:val="single"/>
        </w:rPr>
        <w:t>Comunicazioni ai sensi dell'articolo 32 lettera c) e d) e articolo 47 del regolamento per il funzionamento del Consiglio Comunale e delle Commissioni Consiliari"</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Chi vuole iscriversi per comunicazioni, come sapete le comunicazioni prevedono interventi di 5 minuti. Prego. Vedo già iscritta la consigliera Zanardi. Prego, ha facoltà di parola.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Innanzitutto voglio fare chiaramente un augurio di buon lavoro alla consigliera Menzani e gli auguro in bocca al lupo per questa nuova esperienza. Poi voglio cogliere l'occasione dello spazio delle comunicazioni per fare alcune comunicazioni, ma anche alcune considerazioni. La prima è un commento che vuole essere anche una sollecitazione per il sindaco e l'amministrazione in merito a un tema che ritengo importante, che è quello relativo all'accorpamento delle Camere di Commercio, che chiaramente coinvolge anche la Camera di Commercio di Piacenza, che pare essere imminente visto l'accelerazione della pratica dell'ultimo periodo. Io in merito mi ero già espressa nell'aprile 2018, e già nell'aprile 2018 avevo manifestato la mia contrarietà a questa accorpamento delle Camere di Commercio. Questo perché ritengo che accorpare delle realtà del genere possa essere comunque negativo anche per lo sviluppo economico della nostra città. Questo perché si tratta di realtà che sono oltremodo distanti, sia per quanto riguarda le caratteristiche economiche dei territorio, sia per quanto riguarda i risultati che finora sono stati raggiunti da questi enti, e sia per quanto riguarda anche la situazione economica e finanziaria degli enti stessi. Non è la prima volta che si hanno accorpamenti o fusioni di enti, è già successo - ad esempio - col 118, con tutti i problemi e le criticità, soprattutto nel primo periodo, che sono stati riscontrati. Io credo che il principio di razionalizzazione degli enti non debba essere applicato in sé di per sé ma devono essere fatte delle valutazioni molto più nel dettaglio e molto più nel concreto. Anche perché se no, al contrario, si potrebbe compromettere l'efficienza comunque dell'intero sistema, in questo caso del sistema economico del nostro territorio. Io in generale non sono contraria in sé di per sé alle fusioni e accorpamenti tra enti, però secondo me - come ho già detto - devono essere fatte delle analisi accurate, delle analisi nel dettaglio e, soprattutto, bisogna valutare anche l'omogeneità delle componenti che si intendono accorpare. É per questo che questa mia contrarietà all'accorpamento e alla fusione delle Camere di Commercio relativamente chiaramente a quella di Piacenza ho voluto manifestarla in questa sede anche per invitare, anche se magari hanno una posizione diversa dalla mia, ma io chiaramente invito ugualmente, invitare il sindaco e l'amministrazione comunale a farsi parte attiva per manifestare una contrarietà a questo accorpamento o, perlomeno, per manifestare la solidarietà alla Camera di Commercio di Piacenza che, secondo me, avrà effetti comunque negativi per quanto riguarda questo accorpamento e questa fusione. Questa era la mia prima comunicazione. Poi faccio altre comunicazioni relativamente proprio a delle segnalazioni che mi sono arrivate da alcuni cittadini. La prima segnalazione è in merito a Spazio 2. Nel senso che un cittadino mi ha segnalato che le luce esterne di Spazio 2 sono sempre accese anche durante il giorno. Ora io non so se per caso ci sono dei sistemi magari di risparmio energetico per quanto riguarda il funzionamento di queste luci, se così non fosse il fatto che siano perennemente accese anche di giorno chiaramente invito a verificare questa circostanza. Anche perché in un periodo comunque di rincari per quanto riguarda l'energia e quant'altro, credo che un risparmio bisogna badarci. Poi l'ultima comunicazione riguarda sempre segnalazioni che mi sono pervenute dai cittadini per quanto riguarda il Faxhall. Nel senso che mi hanno detto che - ma questo l'ho notato anche io perché ci passo spesso - c'è una situazione un po' di degrado, comunque di scarso decoro sia per quanto riguarda le panchine, la manutenzione e quant'altro. Chiaramente essendo il Faxhall comunque un luogo che è frequentato da tutti i Piacentini, credo che meriti un po' più di attenzione.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Ora la parola alla consigliera Federica Sgorbati.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Anch'io do il benvenuto alla consigliera Menzani, augurandole buon lavoro. La mia comunicazione è relativa ad un articolo che è stato pubblicato qualche giorno fa su un quotidiano, dove diceva che è stata fissata la data per l'udienza preliminare risalente a quell'inchiesta del 2020, direi dicembre 2020, già a quell'epoca si parlava di palesi irregolarità, sul servizio di trasporto alunni disabili, perché assegnato negli anni precedenti all'amministrazione Barbieri in via diretta anziché con bando di gara. Al termine di questa indagine ha visto indagato un ex dirigente del Comune e uno dell'azienda ASL. Io da assessora non ero più tornata sul tema, non avevo più avuto occasione, ma ritengo anche che questi temi debbano essere giustamente e correttamente trattati e chiariti nelle opportune sedi. Però una cosa mi sento di dirla. All'epoca ricordo molto bene, sia in quest'aula, sia sul quotidiano, sui quotidiani, gli attacchi ricevuto quando si cercò di far passare questa scelta, venne definita scelta in realtà non è stata solo una scelta, è stato un obbligo di legge, e di farlo passare come una colpa dell'allora amministrazione. Perché avevamo deciso di assegnare un servizio che quotava oltre 300.000 euro mediante una procedura aperta ad evidenza pubblica, senza comprendere che probabilmente lo stavamo facendo anche perché si trattava di un obbligo di legge. La cosa che forse all'epoca stonò in modo particolare, fu particolarmente fastidiosa, è che nonostante le spiegazioni che vennero date sia in quest'aula che sui giornali, si arrivò al punto di cercare di distorcere quella che era la realtà adducendo che il bando era stato fatto perché eravamo in un momento di spending review, di revisione di spesa e per cui si volevano tagliare fondi, soldi a centinaia di famiglie disabili e relativi disabili. Quindi fare un bando su un servizio per qualcuno aveva lo scopo di tagliare risorse alla disabilità, ai ragazzi disabili. Bene, se siamo a questo punto, evidentemente, mi sento di rispedire al mittente quelle accuse che arrivarono in quel momento da più parti. Accuse che oggi evidentemente erano infondate e, evidentemente, se siamo a questo punto il nostro agire all'epoca non fu poi così avventato. Spiegai sia in quest'aula sia sui quotidiani le motivazioni che ci muovevano e ringraziai - ho visto che il quotidiano riportava i miei ringraziamenti dell'epoca - e mi sento di ringraziare ancora una volta gli uffici per l'importante, trasparente, serio lavoro di istruttoria che venne fatto in quei mesi e lo scrupoloso lavoro dell'allora dirigente Carolina Cuzzoni.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Sgorbati. Ora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Un benvenuta alla consigliera Menzani e, naturalmente, auguri di buon anno a tutti noi, visto che ci troviamo dopo qualche settimana. Dopo anni, Presidente, di procedure e di liti giudiziarie che, peraltro, curiosamente si rincorrono nei vari territori fra gli stessi soggetti, solo che sono a parti invertite, nei giorni scorsi abbiamo avuto contezza, quindi notizia ufficialmente che Iren Ambiente si è definitivamente aggiudicata l'appalto a base d'asta da 1 miliardo e 300 milioni di euro, per la gestione dei rifiuti nell'ambito Parma-Piacenza. E così Atersir, che è l'Agenzia Territoriale dell'Emilia Romagna, ha stipulato con Iren Ambiente proprio in questi giorni i contratti per l'affidamento in concessione del servizio proprio per la gestione dei rifiuti nel bacino territoriale appunto di Parma e di Piacenza, per 15 anni, a partire dal primo gennaio 2023. I ribassi presentati da Iren Ambiente, pari al 4,27% permetteranno - così ci viene naturalmente detto negli atti - un risparmio complessivo, su base territoriale Parma e Piacenza, di quasi 60 milioni in 15 anni. Una buona notizia senza dubbio il risparmio. Ricordo che il bacino territoriale tra Parma e Piacenza comprende a Parma 43 Comuni per 425.000 abitanti e Piacenza sono invece 46 i Comuni serviti per 286 mila abitanti. E allora adesso a telenovela finita, perché questa è stata davvero una telenovela lunga anni e anni, vedremo finalmente davvero quanto Iren Ambiente, a cui i Comuni Piacentini verseranno 481 milioni in questi 15 anni, investirà per migliorare la dotazione dei propri mezzi; investirà per migliorare la raccolta porta a porta; investirà per introdurre la tariffazione puntuale. Adesso vedremo finalmente se quella valangata di quattrini che versiamo ogni anno come cittadini di Piacenza, del Comune di Piacenza, 21 milioni ogni anno, si ridurrà o se, per un motivo 0 per un altro, come troppo spesso avviene, ci troveremo sempre a pagare qualcosina di più dell'anno precedente. E adesso vedremo se i vertici Iren, così come hanno dichiarato in questi giorni, davvero lavoreranno per incrementare ulteriormente la percentuale di raccolta differenziata. Ricordo che Parma è all'80%, noi siamo al 72. Importante. Siamo sopra la media. Ma dobbiamo migliorarci. Se si estenderà o si introdurrà, come a Piacenza dovrà farsi, la tariffazione puntuale, e se davvero si riuscirà a produrre meno rifiuti. Di certo con questo super appalto, perché questo è veramente un super appalto, la nostra Iren, dico nostra perché noi siamo comproprietari, piccola percentuale ma siamo anche noi soci di Iren. Dico che l'Iren dovrebbe essere, potrebbe essere maggiormente generosa con il nostro territorio. Non fosse altro perché - notizia di qualche settimana fa - per effetto di quella delibera regionale, la 2256 del 19 dicembre, come sapete, il Comune di Piacenza raccoglierà e accoglierà gioco forza 7.000 tonnellate dei rifiuti di Imperia, Savona e della Città Metropolitana di Genova, al termovalorizzatore di Tecnoborgo Iren, che si farà pagare profumatamente presumo, dando in cambio a ognuno di noi - ognuno di noi Piacentini in senso lato - 20 euro per ogni tonnellata di rifiuto. Quindi porteremo a casa 140 mila euro. Ma quanto ci costerà questa operazione da un punto di viario, da un punto di vista di inquinamento? Ricordo che questi 20 euro a tonnellata sono un ristoro ambientale, perché effettivamente c'è un problema di carattere ambientale. Aspettiamo con ansia quindi di vedere se ci sono le condizioni per poter magari incrementare questo ristoro ambientale. Nel frattempo apprendiamo - e lo apprendiamo oggi, gira in rete già da qualche giorno ma oggi lo abbiamo preso ufficialmente anche da Libertà e dalle Donne in Nero soprattutto - dell'accordo tra Iren e la società idrica israeliana Mekorot Water Company, che è il braccio operativo del governo israeliano. Braccio operativo che viola il diritto di accesso all'acqua da parte dei palestinesi; un diritto sacrosanto che dovrebbe valere per tutti, in tutto il mondo. Ecco, non diventiamo anche noi, che siamo soci di Iren, mi raccomando, complici di questo apartheid dell'acqua.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Rabuffi. Ora la parola al consigliere Scafuto.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Scafuto:</w:t>
      </w:r>
    </w:p>
    <w:p>
      <w:pPr>
        <w:pStyle w:val="Normal"/>
        <w:widowControl w:val="false"/>
        <w:jc w:val="both"/>
        <w:rPr>
          <w:rFonts w:ascii="Calibri" w:hAnsi="Calibri"/>
          <w:sz w:val="22"/>
          <w:szCs w:val="22"/>
        </w:rPr>
      </w:pPr>
      <w:r>
        <w:rPr>
          <w:rFonts w:ascii="Calibri" w:hAnsi="Calibri"/>
          <w:sz w:val="22"/>
          <w:szCs w:val="22"/>
        </w:rPr>
        <w:t xml:space="preserve">Un augurio alla consigliera Menzani di buon lavoro insieme a noi per la città di Piacenza. Mi preme ricordare un evento molto importante a cui ho partecipato ieri, domenica 15. Ieri c'è stata la ricorrenza dell'eccidio di via Farnese al Comune di Bettola. É stato un evento ricco di significato, veramente. Giusto ricordare e serbarne memoria, come ha sottolineato anche l'onorevole Bersani, che ha presieduto la cerimonia. Mi preme anche richiamare un evento alla vostra attenzione, alla nostra attenzione, a quella di tutti, che tra novembre 1944 e gennaio 1945 in provincia di Piacenza scatta un imponente rastrellamento effettuato dalla divisione Turkenstein in funzione antipartigiana. Le scuole elementari di Bettola vengono utilizzate dai nazifascisti come centro di raccolta di tanti prigionieri, e da lì la mattina del 12 gennaio 1945 i tedeschi prelevano dalle scuole elementari di Bettola 21 partigiani, tra i 40 catturati in tutta la Val Nure. Li fanno spogliare e li conducono a Monte di Bettola, sul greto del Torrente Rio Farnese. Vengono uccisi ad uno ad uno con un colpo di pistola alla nuca da un Ufficiale tedesco. I loro corpi vengono abbandonati sul greto del torrente gelato e veniva impedita la rimozione da parte della popolazione. Solo nei giorni seguenti verrà concesso il permesso di seppellirli. Dei 21 partigiani uccisi ne sono stati identificati solo alcuni, gli altri sono rimasti, ahimè, senza nome. L'eccidio di Rio Farnese costituisce uno dei fatti centrali nella costruzione della memoria della Resistenza piacentina e tra le motivazioni che hanno portato al conferimento anche, tra l'altro, della medagli d'oro al valor militare al Comune di Bettola. Allora raccogliamoci nel ricordo, onoriamo la memoria dei partigiani con profonda gratitudine per il loro sacrificio che hanno fatto per noi. Custodiamo nell'insegnamento e facciamolo nostro. Dal sacrificio dei caduti, di chi ha saputo opporsi al regime, dall'insurrezione di tutto un popolo contro la tirannia, dalla lotta partigiana nascono le istituzioni della Repubblica, che sono fondate sui valori dell'antifascismo che abbiamo il dovere di rimarcare, e rimarcare con forza sempre e senza titubanza alcuna. Nasce la nostra Costituzione. In essa c’è dentro tutta la nostra storia, tutto il nostro passato, tutti i nostri dolori, le nostre sciagure, le nostre glorie. E se è vero come è vero che dovunque è morto un italiano per riscattare la libertà e la dignità, lì è nata la nostra Costituzione. E lì a Rio Farnese è nata la nostra Costituzione. Però, vedete, la Costituzione non è una macchina che una volta messa in moto va avanti da sé. Perché si muova ha bisogno ogni giorno di rimetterci dentro del combustibile. Bisogna metterci dentro l'impegno, lo spirito, la volontà di mantenere ogni giorno vive le nostre responsabilità, vive queste promesse, soprattutto in un tempo come l'attuale, in cui assistiamo a riemergere rigurgiti di intolleranza e di prepotenza che non avremmo mai voluto rivedere. Occorre essere vigili più che mai. Quindi ricordiamoci che la storia da sola non insegna nulla, purtroppo. Non preserva dal ripetersi. Occorre fare memoria. Stare molto attenti e tramandare la necessità assoluta per presidiare e difendere la libertà che ci è stata consegnata, per la quale tanti sono morti, dispersi, spariti per sempre. A loro dobbiamo tutto ciò che abbiamo oggi. Tutto ciò che siamo. E lo dobbiamo anche a tutti quelli capelli bianchi degli ultimi testimoni, degli ultimi protagonisti di quei tempi. Ascoltiamoli, commuoviamoci di gratitudine insieme a loro. Facciamoli parlare con i nostri ragazzi. Sono scrigni preziosi di valori inestimabili. Domani avremo solamente forse un ricordo di seconda mano da queste persone. Raccogliamo e tramandiamo il loro testimone. Ci sentiremo meno piccoli di fronte a loro, di fronte al loro immenso esempio.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 lei consigliere Scafuto per questo intervento. Ora la parola alla consigliera Gnocchi.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Grazie Presidente. Beh, innanzitutto, volevo dare il benvenuto a Elisabetta Menzani da parte di tutto il nostro gruppo consiliare e di augurarle buon lavoro, con la sicurezza che sicuramente le sue capacità professionali potranno essere molto di aiuto per il nostro lavoro. Qualche settimana fa nella sede della Regione Emilia Romagna è stato presentato il report annuale dei dati dell'Ispettorato Interregionale del Lavoro del NordEst, incaricato di convalidare le richieste di dimissioni. Questo report segnala alcuni dati molto preoccupanti per quanto riguarda la parità di genere nel lavoro. Nel 2020 il massiccio ricorso delle aziende allo Smart Working ha consentito a molte neo mamme di lavorare. Mentre il ritorno alla normalità e al lavoro in presenza ha provocato un'impennata delle dimissioni delle donne con i figli. Nella nostra regione nel 2021 hanno lasciato il loro impiego per lo più per accudire la prole, ben 3.372 lavoratrici. E si tratta di dimissioni entro i primi 3 anni di vita del bambino. Di tutt'altro segno sono state le scelte dei loro compagni o mariti. Le dimissioni volontarie degli uomini sono infatti state 1.774. Circa la metà di quelle presentate dalle donne. E quasi tutte motivate dalla possibilità di un lavoro migliore di fare carriera. Cosa significano questi dati? Significano che la nascita di un figlio ha un impatto significativo e duraturo sulle scelte e sulle prospettive della madre, ma non su quelle del padre, aprendo così un divario tra i percorsi lavorativi e con un trend reddituale che non si colma nel tempo. Come spiegano le donne, la decisione di gettare la spugna con la difficoltà di conciliare il lavoro con la cura del bambino, ma anche per l'assenza di parenti che possano dare una mano. Inoltre la difficoltà ad accedere agli asili e ai servizi per l'infanzia , oltre ai loro costi, porta la decisione totalmente femminile di lasciare il posto di lavoro e a farsi carico in modo esclusivo dei propri figli. Il report evidenzia che il maggior numero delle dimissioni riguarda persone con un solo figlio o in attesa del primo. Si parla di 5-60% del totale, per chi ha due figli a circa la metà, si parla quindi di circa il 31%. Decisamente inferiore, ma in aumento rispetto all'anno precedente, è la percentuale delle persone con più di 2 figli. Questo nella nostra Regione, notoriamente di eccellenza riguardo ai traguardi sociali, figuriamoci se pensiamo al resto del paese. A Piacenza ci sono dei dati forniti dall'ufficio di immissione della CISL, che evidenzia come nel 2022 solo da questo ufficio sindacale sono state eseguite nella sola città circa 700 dimissioni in totale tra uomini e donne. Il 60% di questo riguardano donne. Esse non hanno figli o hanno figli over 3 anni. Anche qui una parte delle donne intervistate descrive e motiva la scelta con l'impossibilità a gestire la famiglia, non solo i figli ma anche i genitori anziani che necessitano di cure. Sempre secondo questa fonte si sta assistendo al fenomeno delle dimissioni legate allo stress lavorativo. In ambito come quello sanitario - ad esempio - dove prima era impensabile lasciare i lavori in quanto considerato posto sicuro, gli anni della pandemia hanno portato il personale, a maggioranza donne, a ripensare alla propria vita e a orientarsi diversamente. Per la nostra città, ancor più che per altre, la denatalità rappresenta una grave emergenza nell'emergenza di cui parlavo prima, soprattutto nella nostra regione, dove è alta la sensibilità per i valori sociali ed è culturalmente presente la necessità di avere servizi pubblici di qualità, è amaro constatare come per una donna avere un figlio riduca la possibilità di continuare a lavorare. Tutto questo cosa significa per la nostra città e per questo Consiglio Comunale? Significa avere massima attenzione a tutto quanto può e deve essere la nostra mission del lavoro, in primis del nostro Assessorato al Welfare e del nostro lavoro di consiglieri. Riprendendo le nostre linee di mandato voglio evidenziare come l'investimento nei servizi per la prima infanzia, pensare e progettare una rimodulazione degli orari dei servizi della città, orari più flessibili degli asili per esempio, esempi che abbiamo condiviso appunto nelle linee di mandato e che aiuteremo a realizzare, possono essere un vero investimento per il futuro. L'appello che pertanto mi sento di rivolgere anche ai colleghi e alle colleghe della minoranza è quello di condividere il problema e di sostenere assieme queste necessarie attenzioni.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Gnocchi. E ricordo ai consiglieri e alle consigliere che siamo sempre in fase di comunicazione e chi volesse, ovviamente, intervenire è pregato di prenotarsi, così velocizziamo anche i lavori dell'aula. E do con piacere la parola al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bCs/>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Volevo intervenire sul tema che ho visto ha tenuto banco nei giorni scorsi e nelle settimane scorse, che riguarda il parco della Pertite. Prima con una dichiarazione dell'assessore all'Urbanistica Fantini e, poi, con una dichiarazione del sindaco Tarasconi. In ragione di queste dichiarazioni, secondo le quali la Pertite è ancora una priorità, ma non è la priorità del momento. Perché la Pertite non si sposta - e questo è vero - e prima o poi riusciremo a trovare il modo di far diventare quel luogo il parco della città e portare a termine questo sogno. Dal punto di vista politico e amministrativo ci può stare che le emergenze che caratterizzano questo anno, che hanno caratterizzato la fine del 2022 e che caratterizzano e caratterizzeranno il 2023, inducano a fare una graduatoria delle priorità. Se però noi continuiamo a ragionare sul tema della Pertite secondo la logica delle emergenze ci sarà sempre nei prossimi anni una emergenza o più emergenze che collocheranno quindi in coda alle priorità la Pertite, che anche nei prossimi anni è lì, non si sposta, e quindi finisce in coda alle priorità. C'è un punto nell'azione amministrativa di una amministrazione, che è un punto di non ritorno, al di là delle dichiarazioni sul giornale, che non fanno gli atti di una amministrazione. Allora se c'è una volontà politica - ed è questo che vorremmo misurare - c'è o non c'è una volontà politica di perseguire convintamente la strada che porta alla creazione del Parco della Pertite? E per vedere se questa volontà politica c'è o non c'è, non sono tanto le dichiarazioni sul giornale che possono servire, ma gli atti amministrativi concreti. Il primo che incontriamo, in ordine di tempo, è il bilancio di previsione 20203 e il pluriennale 2023-24 e '25 e il Documento Unico di Programmazione che accompagna questo provvedimento, che accompagnerà questo provvedimento. Che il Consiglio Comunale prima o poi, se non sarà a gennaio sarà a febbraio, si troverà a dover discutere e ad approvare. Allora lì vedremo, sindaco e assessore, se c'è la volontà politica di andare nella direzione della Pertite. Se ci sarà scritto qualcosa nel Documento Unico di Programmazione in più rispetto alle affermazioni tiepide contenute nelle linee programmatiche. Se ci sarà nel pluriennale uno stanziamento di risorse. Perché non possiamo pensare di acquisire la Pertite se non mettiamo a bilancio i soldi necessari per la costruzione della pista proprio prova carri. Quindi a bilancio ci dovrà essere qualcosa nel 2023 o nel 2024 o nel 2025. Quello che deve essere chiaro, però, è che il mandato dura fino al 2027. Allora la domanda che dai banchi dell'opposizione sorge direi estremamente esplicita: ci fate vedere in qualche atto amministrativo qual è la volontà politica nei confronti della Pertite? Perché finora su questa partita abbiamo solo ascoltato il silenzio dell'assessore che è deputato a dirci qualcosa, che è l'assessore all'Ambiente.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Ora la parola al consigliere Andrea Fossati.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Inizio queste comunicazioni parlando di fatti internazionali, quello che sta succedendo in Iran, in particolar modo da ultimo è stato ieri giustiziato l'ex Ministro Alireza Akbari, che era anche dotato di passaporto britannico, quindi la vicenda ha fatto molto clamore. Abbiamo studiato con tutti i gruppi, in particolar modo maggioranza e opposizione, senza distinzioni, infatti ringrazio anche con l'occasione tutti coloro che hanno aderito a questa risoluzione che abbiamo presentato, la cosa ci fa molto piacere perché l'argomento è di interesse generale, nessuno in questo caso deve gestirlo politicamente o comunque farne una clave politica, ma siamo contenti che sia stato condiviso da tutti. Le proteste - ricordiamo - sono iniziate tante settimane fa quando fu uccisa la ventiduenne Mahsa Amini, fu uccisa dalla Polizia morale iraniana a Teheran quando era in custodia, e morì - appunto - a causa dei maltrattamenti e delle percosse subite, perché non rispettava quello che viene definito il codice di comportamento della Repubblica Islamica. Un codice che appunto impone di portare il cosiddetto Hijab, cioè un copricapo che hanno le donne musulmane che copre i capelli e se si estende fino al mento e al viso può essere lasciato libero. In particolar modo la violenza è scaturita perché da questo copricapo sfuggiva una ciocca di capelli, quindi pensate siamo arrivati a un punto di non ritorno in qualche modo. L'Iran è stato anche studiato da varie ricerche internazionali come rispetto dei diritti umani, è agli ultimi posti. L'Agenzia Democracy Index - ho visto sul web - ha stimato al 154esimo posto su 167 analizzati come valore di democrazia e rispetto dei diritti umani per l'Iran. Mahsa è stata una delle 516 vittime, fra cui ci sono anche tanti bambini e che oggi rappresentano la risposta nel sangue del regime iraniano a questo dissenso. Sono numeri che sono destinati a salire ogni giorno. Proprio ieri due studenti, fra cui anche un minorenne, sono stati trovati morti dopo aver partecipato a queste proteste. A settembre fu imprigionata anche una ragazza romana Alessia Piperno, che fu liberata solo dopo l'interessamento internazionale e gli sforzi diplomatici del nostro Governo. Comunque in definitiva l'Emilia Romagna, Piacenza stessa, sono sempre state terre di diritti. E non possiamo esimerci e rimanere il silenzio di fronte a questa strage, a queste ingiustizie che sono state perpetrate nei confronti del popolo iraniano e delle donne. Quindi questa risoluzione viene in qualche modo a puntino. Possiamo discuterne in uno dei prossimi Consigli e calendarizzarle. E ringrazio ancora una volta i gruppi di maggioranza ed opposizione che l'hanno voluta firmare e partecipare per la sua stesura. Un altro argomento che volevo trattare brevemente è quello del rincaro benzina. Non è tanto una critica al Governo, perché comunque questi rincari hanno toccato in qualche modo benzina, diesel, moltissimi italiani in prima persona. Il Governo ha deciso di non tagliare le accise in questo caso, perché ho fatto una breve ricerca, avrebbe dovuto spostare poi molti fondi da altri capitoli di spesa per riuscire a parare il colpo. Ha fatto una scelta politica. Quello che mi sento di dire, ci sentiamo di dire come partito Democratico è che serviva maggiore chiarezza. Sono stati fatti molti dietrofront, un po’ stile quello che è stato il disegno di legge sui POS, con l'accusa che è stata fatta una accusa generica ai distributori. L'aumento sarà di 35-40 euro al mese per famiglia, però - appunto - senza fare demagogia è che ci troviamo di fronte a una coperta molto corta. Quindi attivare questo taglio avrebbe dovuto in qualche modo o fare debito, oppure tagliare in qualche modo altri capitoli come il welfare. Cosa che non si sarebbe potuta fare. É anche vero che le accise in Italia sono un tema di cui si parla da anni, sono le più care d'Europa. Concludo dicendo comunque che i sacrifici in questo caso come in tanti altri sono sempre a scapito delle famiglie più povere, meno abbienti. E quindi i sacrifici che dovranno essere fatti da loro dovranno in qualche modo essere supportati da misure altrettanto incentivanti da parte del Governo e, a cascata, dei Comuni. Quindi il carovita è un'emergenza sociale del 2023 che speriamo comunque si attenui, ma saranno sicuramente mesi duri che sono a venire.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Fossati. Ora la parola al consigliere Cugini. Informo l'aula che non ho altri prenotati per interventi, quindi chi volesse farlo se intanto si prenota. Scusi consigliere, prego ha la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Ci mancherebbe Presidente. Grazie. Ben trovati a tutti. Anch'io mi unisco al benvenuto alla nuova collega consigliera. Mi aspettavo un fatto personale del consigliere Putzu, che è rimasto invece orfano dell'applauso quando è toccato a lui. Però è stato un signore e non l'ha fatto. Avrei molte comunicazioni da fare, cerco di andare abbastanza di corsa. Oggi è il Blue Monday, il giorno più triste dell'anno, è così da calendario. In realtà direi che oggi tutte le persone oneste, tutte le persone per bene, tutte le vittime di mafia hanno l'occasione invece per essere felici, perché con l'arresto di Matteo Messina Denaro oggi è stata resa giustizia anche alla memoria delle tante vittime di quello schifo che si chiama mafia. Vado invece su due comunicazioni che hanno a che fare con il tema della credibilità, perché per le poche persone che ancora si interessano di politica anche a livello locale sappiamo quanto il calo di credibilità in generale della politica poi abbia delle ripercussioni che sono di per sé drammatiche. In data 14 gennaio, quindi l'altro giorno, leggiamo sul giornale - e per una persona di buon senso questa cosa doveva fare rizzare veramente le orecchie e indignare - "doppia multa al gestore delle strisce blu. Nullaosta a ricontrattare la clausola. Da parte nostra c'è il nullaosta se l'amministrazione comunale vuole ricontrattare questa clausola". Allora con la faccenda della doppia multa, con l'impegno di questo Consiglio Comunale e dei gruppi - ricordo - della Lega, poi l'abbiamo fatto noi, ma dell'amministrazione, io mi aspetto di sentire la voce dell'ex amministrazione in carica, perché a sentire un imprenditore che dice, quindi ai cittadini, anche a quelli meno magari informati, dice: no, ma se il Comune vuole ricontrattare la clausola noi siamo qui. Ora a parte la tempistica che è sospetta di questa disponibilità, però francamente sa di presa in giro veramente, perché ha le uova questa. Quindi credo che una parola per riportare un attimo il punto su quella che è la verità dei fatti andrebbe detta. Però mi soffermo sul fatto che il dottor Lodetti Alliata specifica "L'equilibrio economico finanziario della concessione deve essere il faro che guida i rapporti con l'ente pubblico". Ebbene, per farla breve, perché ho un'altra comunicazione, visto che si capisce molto bene dove vuole andare a parare, non dice, però, il dottor Lodetti Alliata, che come previsto dall'articolo 143 comma 8 del decreto legge 163/2006, il vecchio codice degli appalti per i contratti pubblici per capirci - e questo pezzo non è stato sostituito dal nuovo codice, perché il contratto in essere è antecedente - "Nel caso in cui le variazioni apportate e le nuove condizioni introdotte risultino più favorevoli delle precedenti per il concessionario, la revisione del Piano dovrà essere effettuata a favore del concedente". Quindi questo, ovviamente, sono certo che gli uffici al tavolo tecnico lo terranno ben presente indipendentemente da quello che vorrà portare avanti il concessionario. Per cui concessionario e concedente sono due figure ben distinte e il codice da questo punto di vista parla in modo molto chiaro. L'altro dato, invece, sempre in tema di credibilità, è datato 31 dicembre 2022, riguarda Piazza Cittadella, chiama in causa TRT Trasporti e Territorio, e l'esito delle due valutazioni sullo stesso argomento che sono state fatte un anno prima per conto dell'amministrazione Barbieri, e un anno dopo per conto dell'amministrazione Tarasconi, riguardo all'interesse pubblico sulla realizzazione dell'opera. La stessa ditta, quindi lo stesso Consulente, a un anno di distanza, nel 2021, "la realizzazione del previsto parcheggio risulta meno prioritaria in ragione della prospettiva di un aumento dell'offerta di sosta in centro storico legato allo spostamento dell'ospedale in area esterna, che renderà disponibili nel quadrante nord-ovest circa mille posti auto. Inoltre si sottolinea che realizzare il parcheggio interrato da 200 posti non aumenterà l'offerta di sosta nell'area". Un anno dopo, sullo stesso argomento, cambia il committente dello studio, lo studio che quello dell'anno prima si chiudeva rimarcando il potenziale aumento di circa 2100-2300 posti, nel giro di un anno viene detto che il parcheggio interrato di 250 posti, quindi non viene più considerato il fatto dei 50 box destinati ai privati, viene definito l'intervento di importanza rilevante sulla riqualificazione urbanistica di Piazza Cittadella e Casali. Ecco, in termini di credibilità avere uno stesso soggetto che non cambiando le condizioni a un anno di distanza dice una cosa e il suo contrario, francamente io qualche domanda me la farei.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Cugini. Ora la parola alla consigliera Soresi.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Io faccio questa segnalazione conscia del fatto che si tratta di un problema che esiste da tantissimo tempo e non solo nella zona infrangibile. Molti abitanti lamentano che in occasione della pulizia strade nei giorni e negli orari dedicati, purtroppo, le auto parcheggiate dove non possono ovviamente, non permettono una adeguata pulizia. Le macchine pulitrici di fatto sono costrette a transitare al centro della carreggiata e, quindi, non gli è possibile pulire le parti antistanti dei marciapiedi. Quindi chiedo se fosse possibile esortare la Polizia Locale ad essere maggiormente presente in queste zone e in questi orari magari prevedendo una sorta di turnazione nei vari quartieri. Poi torno velocemente, mi spiace farlo perché se ne è parlato per una settimana, però sulla questione della befana infrangibile. Perché questo intervento lo devo a me, a chi mi ha votato e anche, in generale, ai cittadini. Tocco tre punti proprio velocemente. Il primo è che sono rimasta a dir poco basita dalla giustificazione - se così si può chiamare - fornita dal Sindaco che mi dice: vabbè, ma anche la Befana dei Vigili del Fuoco era un uomo. Ora a parte che nella Caserma dei Vigili del Fuoco lavorano anche tre donne. Al di là di questo mi sembra che la differenza fosse abbastanza evidente. La Befana dei Vigili del Fuoco aveva una maschera da befana, aveva le vesti stracciate e le scarpe rotte. Insomma praticamente impersonava quella che per l'immaginario comune, collettivo, tradizionale, era la Befana. La Befana dell'Infrangibile non aveva nessuna maschera da Befana, aveva i tacchi a spillo e il rossetto. Insomma impersonava una Befana che non era tradizionalmente una Befana. Direi che a meno che non si sia in malafede la differenza possa essere colta al volo. Altrimenti facciamo così, io dico che il prossimo Natale possiamo far accogliere i bambini in piazza da una bella Babba Natale bionda, alta, magari senza cappello, senza barba, non vestiamola neanche di rosso, le mettiamo un tubino nero di pelle, e amen, anche se non sembra Babbo Natale, chi se ne importa se i bambini non son contenti, tanto è una Babba Natale tradizionale. Io credo non si debbano prendere in giro i cittadini. Penso che l'evento sia stato volutamente provocatorio. Penso che chi ha organizzato questo evento abbia voluto fare politica. L'evento è stato organizzato stranamente proprio all'Infrangibile, non è passato sotto l'uscio, ovviamente i residenti si sono accorti che non è stato fatto apposta. Pensate che non se ne siano accorti? Se ne sono accorti e come. Se ne sono accorti anche quelli che hanno votato voi. Ma non lo dico io eh, me lo dicono loro. E vi dico anche che mi è spiaciuto che il ragazzo che ha impersonato questa Befana dell'Infrangibile, questa Befana moderna, poi sia stato inconsapevolmente vittima di questo gioco provocatorio. E qui vengo al secondo punto. Pensavo fosse chiaro, ma lo specifico, io ho il massimo rispetto per questo ragazzo, non ce l'ho con il ragazzo che ha impersonato la Befana, la mia critica, ovviamente, aveva per oggetto - e, ripeto, pensavo si capisse - la modalità di organizzazione dell'evento, non colui che ha impersonato la Befana. Qualcuno se la è presa per qualche mio like a qualche canzoncina magari ironica. Santo cielo, io credo che l'insulto sia una cosa, la canzoncina goliardica sia un'altra. Io, ripeto, per questo ragazzo ho il massimo rispetto. Io ho potuto parlare con lui, scambiare due parole con lui in questi giorni, ho conosciuto un ragazzo sensibile, intelligente, che ha dimostrato sicuramente un'empatia e una intelligenza molto superiore rispetto, invece, a chi è voluto intervenire a tutti i costi in modo strumentale sulla discussione e sulla vicenda. Quindi io, ripeto, al ragazzo il mio massimo rispetto, a chi ha organizzato l'evento il mio massimo disappunto. Ultima cosa e ci tengo. Ne approfitto, infine, per ringraziare i membri della maggioranza che mi hanno voluto mostrare la loro solidarietà con un messaggio, una chiamata, per tutti gli insulti e le minacce che ho ricevuto per avere espresso solo il mio pensiero. Maggioranza che, lo devo dire, si è sempre dimostrata effettivamente molto attenta al tema della violenza di genere, anche verbale. Non faccio il nome delle singole persone, perché forse ci metterei troppo, anche se effettivamente ho tempo. Quindi ringrazio, no non ringrazio nessuno, perché non ho ricevuto nessun tipo di messaggio di solidarietà, neanche quando la mia foto è stata pubblicata a testa in giù. Che dire? Predicate bene ma razzolate male, anzi malissimo. Sono da mesi che sento parlare di patriarcato, di valore della donna, di tutela della donna, di Commissione delle elette, e poi una volta che una vostra collega viene pubblicamente minacciata e insultata, voi cosa fate? State muti! Salvo poi magari fare qualche commentino ironico sotto qualche post di Selvaggia Lucarelli o di qualche bel giornale locale. Quindi guardate, io della vostra solidarietà faccio anche meno, ci mancherebbe. Ma è giusto che i cittadini sappiano dove finisce il vostro impegno e la tutela della donna. E finisce là dove la donna è di Centrodestra, anzi pardon, di Destra.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Soresi. A onor del vero, io un commento in un social l'ho fatto stigmatizzando sempre comunque le affermazioni volgari che, guarda caso, quando viene coinvolta una donna diventano sessiste. Quindi lo esprimo qui, perché penso che davvero vada sempre e comunque stigmatizzata, al di là del fatto contingente, su cui ovviamente ci sono posizioni diverse. Ora do la parola al consigliere Putzu. Prego consigliere.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Putzu:</w:t>
      </w:r>
    </w:p>
    <w:p>
      <w:pPr>
        <w:pStyle w:val="Normal"/>
        <w:widowControl w:val="false"/>
        <w:jc w:val="both"/>
        <w:rPr>
          <w:rFonts w:ascii="Calibri" w:hAnsi="Calibri"/>
          <w:sz w:val="22"/>
          <w:szCs w:val="22"/>
        </w:rPr>
      </w:pPr>
      <w:r>
        <w:rPr>
          <w:rFonts w:ascii="Calibri" w:hAnsi="Calibri"/>
          <w:sz w:val="22"/>
          <w:szCs w:val="22"/>
        </w:rPr>
        <w:t xml:space="preserve">Grazie Presidente. Volevo complimentarmi, sperando di non dimenticare nessuno, con parecchi di noi o di voi che sono finora intervenuti. Per esempio parto da Scafuto che hai fatto una commemorazione accorata e anche sentimentale dell'eccidio di Via Farnese. Bravo. Dopodiché mi complimento anche con la consigliera Zanardi e con Rabuffi, perché hanno toccato dei temi oggetto di mie interrogazioni, l'unione delle Camere di Commercio e la questione di Iren. E questo vuol dire che le interrogazioni sono centrate, cioè - voglio dire - gli argomenti sono interessanti. Anche la consigliera Gnocchi ha fatto un bell'intervento e sono d'accordissimo sul fatto che si debba fare di più concretamente per la tutela della donna. Prima di passare invece all'argomento internazionale di Fossati, volevo fare una nota locale. Vi comunico che domenica scorsa, purtroppo, il Cittadella Corsaro ha vito a Pisa 2-1. E la sintesi della partita l'ho vista ieri e, quindi, lo dico per quelli che sono attenti all'estetica, alla deontologia. E non la guardo la sintesi del Pisa. Ma uscendo dal becero ambiente nazionale e passando all'internazionale, bene la risoluzione che ha visto le firme di tutti i gruppi. Quindi bravo Fossati perché mi sembra, non vorrei sbagliare, che l'iniziativa nasca da lui. E a proposito, invece, di questioni internazionali del mondo, tornando indietro un po' nell'Europa, vi invito ad approfondire eventualmente l'oggetto delle mozione che ho presentato ieri, per quanto riguarda la Direttiva Europea che prevede l' efficientamento energetico degli immobili. Certo, tutti vogliamo un mondo meno inquinato e meno inquinante, però francamente la risoluzione europea, così come concertata, dovrebbe essere approvata, ahimè, entro la metà... è già stata rinviata, ma comunque dovrebbe essere votata entro la metà di marzo. Così come è concertata francamente solleva molti dubbi. Si apre un grande capitolo, cioè se vinca la legislatura europea sulla nazionale la risposta probabilmente è sì, con delle eccezioni, e qui abbiamo il parlamentare onorevole De Micheli, che sicuramente sull'argomento è ferrata, e che approfitto, invito a sostenere questa giusta causa, che ritengo verrà poi affrontato prima o poi anche quest'aula. È vero che il Consiglio Comunale, e io sono uno dei primi sostenitori dell'argomento che si debbano affrontare temi locali, però se anche noi qualche volta esprimiamo degli indirizzi e delle indicazioni su argomenti nazionali questo non fa male. Sollevo, invece, un velo, cioè non lo qualifico, sul tema Pertite, perché il consigliere Trespidi, che pure era all'opposizione anche la volta scorsa, è sempre all'opposizione, cioè non mi risulta che la critica sugli investimenti o sul fatto che la precedente amministrazione avesse fatto qualcosa sulle Pertite siano state mai sollevate. E quindi è un po’ sconcertante il fatto che invece lo tiri fuori adesso. Anche se, ovviamente, rispetto la sua opinione. Anche io penso che la Pertite non sia prioritario ora. Chi vuole vedere il camoscio prende la bicicletta va a Gossolengo e lo vede. Quindi il parco è utile per un risanamento complessivo dell'area inquinata a Piacenza, però secondo me ora le tematiche sono importanti. Certo è che se nel DUP ci fosse idea di un investimento di un accantonamento per quanto riguarda la Pertite, accantonamento reale non delle cose che vengono dichiarate e poi dopo non ci sono, sarei altro che contento.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Putzu. Ora la parola alla consigliera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Intervengo perché sollecitata anche dall'invito che ha fatto il consigliere Cugini. Sì, la penso esattamente allo stesso modo. Quando ho letto gli articoli, non quello sulla doppia multa ma, addirittura, il primo, del 29 dicembre, quello sull'interesse pubblico, che è ricomparso all'improvviso, non solo sono rimasta sorpresa ma direi piuttosto senza parole. Perché alla luce di un percorso così difficoltoso, dove peraltro era stato incaricato un Consulente, che è la ditta Avalon, su un piano economico-finanziario, non su quello che ha fatto la società che ha redato il PUMS e che ha fatto una integrazione sulla scorta di quello che noi avevamo segnalato come lavoro incompleto. Cioè - voglio dire - la seconda integrazione nasce perché avevamo fatto presente alla società, che aveva fatto il lavoro sul PUMS, che non avevano fatto due valutazioni. Il primo che l'Ospedale veniva spostato; il secondo che sull'area Acna c'era l'intenzione di fare il parcheggio; il terzo che erano stati recuperati 41 posti nell'area vicino a Piazza Cittadella, cioè quelli praticamente vicino alla palestra. E sulla scorta di ciò il Consulente del PUMS ha fatto quella integrazione. Che qualcuno adesso utilizza, non voi, perché questo è un problema, ovviamente, che riguarda i dirigenti, che riguarda gli uffici, che dicono c'è l'interesse pubblico. Ma, non lo so, e sul piano economico-finanziario non ci ha guardato nessuno? Nessuno si è espresso su quello che è un piano che fa acqua da tutte le parti su cui bisognava anche dare una risposta su quelle che sono le richieste che voleva vedere la società di Lodetti dal punto di vista del riconoscimento ancora di storni di somme per il 2021 che Avalon aveva detto non essere più possibili? Allora la sostenibilità del Piano economico-finanziario è arrivato? Cioè i Revisori dei Conti hanno detto che sta in piedi questa operazione? Perché l'interesse pubblico è lì, sulla sostenibilità dell'operazione, non su quello che dice improvvisamente qualcuno che dopo essersi preso gioco per anni del Consiglio che vi ha preceduto, che dopo aver avuto tante sollecitazioni sul tema della doppia multa, che abbiamo chiesto di togliere, ora dice, in maniera secondo me veramente anche cinica - scusate - dice: vabbè, ma che problema è la doppia multa? No, ma non è mica un problema la doppia multa? Lo sa bene il vicesindaco. Perché o i soldi ce li mette il Comune, quindi la doppia multa fa parte di quella sostenibilità del Piano economico-finanziario. Qualcuno quei soldi ce li mette. O ce li mette il Comune e decide di fare questo tipo di lavoro; oppure chi ce li mette? Ce li mette l'utenza, che a questo punto anziché pagare un 1,05 euro, che era il famoso altra questione i 5 centesimi, che non si è mai riusciti a risolvere. Qualcuno li dovrà ancora mettere. Quindi questa disponibilità è una disponibilità fittizia. Cioè sono disponibili nel senso che paga qualcun altro. Allora perché non volevo intervenire oggi? Ma, ovviamente, ha ragione Cugini, due parole andavano anche spese. Perché io sto aspettando che si esprimano i Revisori dei Conti su questo interesse pubblico. Sto aspettando che ci sia la sostenibilità economica, che è stato il motivo per cui per tanto tempo noi abbiamo lavorato e ci dicevano che bisognava aspettare che ci fossero tutti gli elementi per. Ora io se sono arrivati questi elementi sono la persona più contenta del mondo, perché allora significa che finalmente una decisione che piaccia si può prendere. Però siccome dai carteggi che avevo io, in realtà, questa situazione era ancora una situazione in sospeso, non definita, allora preferirei vederla nel momento in cui non solo attraverso la dichiarazione di un giornale ma, ovviamente, attraverso quello che è qualcosa di concreto, di tangibile, questo interesse diventa un interesse pubblico che anche noi possiamo effettivamente toccare con mano. Toccare con mano nel senso avere gli elementi per conoscere se davvero questi presupposti ci sono o meno. Per quanto mi risulta quando sono andata via io non c'erano. Mi fa piacere se sono arrivati tutti adesso, prima di esprimermi però vorrei conoscerli.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Ora la parola al consigliere Zandonella.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Volevo porre l'accento in questo intervento sulla questione partecipazione dei cittadini, perché nel corso dei primi mesi di mandato, e non solo, anche in campagna elettorale, questa amministrazione ha più volte sottolineato l'importanza della partecipazione dei cittadini alla cosa pubblica e, è stato anche a volte sottolineato - tra virgolette - quello che dovrebbe essere un fiore all'occhiello di questa nuova amministrazione. Però sembra che questo lo sia a seconda di chi chiede di partecipare, a seconda di chi sono i partecipanti. Perché abbiamo due grossi casi di centinaia di cittadini che stanno aspettando una risposta entrambe sulla questione Ospedale. La prima è il gruppo di cittadini "Salviamo l'ospedale". Premetto che quello che stanno portando avanti personalmente non sono d'accordo, perché ritengo che sia assolutamente importante avere un nuovo ospedale e che sono abituato ad ascoltare le persone competenti in materia, quindi chi giornalmente lavora all'interno del nostro Ospedale per capire l'importanza di un nuovo complesso ospedaliero. Però questi cittadini che hanno dichiarato di aver depositato 460 firme, quindi non sono poche, rispettando il regolamento comunale all'articolo 6 comma 3, dove da 30 giorni dalla richiesta si dovrebbe svolgere un dibattito pubblico in merito. Però ad oggi ancora nulla, tanto che hanno presentato un esposto in Prefettura, direi che non è proprio un bell'esempio di partecipazione o di ascolto di cittadinanza. Tra l'altro mi verrebbe da dire che questo pubblico dibattito sarebbe anche forse utile per far capire l'importanza di un nuovo ospedale. Comunque al di là di come la si pensi in merito, se c'è un regolamento comunale da rispettare bisognerebbe portare avanti ciò che in regolamento prevede. La seconda, invece, sono le circa 600 firme di residenti intorno all'area 5, che sono cittadini che a fine estate hanno depositato, hanno richiesto appunto queste firme. Hanno aspettato, poi hanno chiesto aiuto anche alla minoranza per cercare di essere ascoltati. Allo stato attuale ancora non risultano incontri o appuntamenti ufficiali con il sindaco o con qualcuno dell'amministrazione. Quindi anche qui abbiamo tra i due gruppi di cittadini oltre mille persone che aspettano risposta. Insomma penso che sia doveroso riscontrarli e partecipare insieme a loro sul futuro della città da questo punto di vista appunto dell'ospedale. Cambiando argomento volevo solo segnalare dal punto di vista del decoro urbano che lo scorso mese di settembre avevo segnalato alcune scritte, sia in via Genova davanti al Liceo Respighi, sia via XXIV Maggio in vari punti, ancora solo lì, oltre che, ancora più importanti, ci sono delle scritte sul nostro magnifico Palazzo Gotico, che sono ancora lì da diversi mesi, erano state fatte anche delle interrogazioni varie, e ci sono delle scritte con, se andate a vedere adesso, sono delle frasi irripetibili che non posso citare, perché basterà leggere coi propri occhi, bisognerebbe intervenire il prima possibile su queste situazioni. Immagino che sappiate che c'è, ovviamente, vabbè, il discorso di Palazzo Gotico va fatto un intervento più approfondito con la Sovrintendenza eccetera, però per altre tipologie di scritte immagino che sappiate che con Iren c'è la possibilità di intervenire, quando sono magari muri non di proprietà comunale basta contattare il proprietario che sarà ben contento di una pulizia di scritte certamente che non rendono decoro alla nostra città.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Zandonella. Ora la parola al consigliere Papamarenghi.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Papamarenghi:</w:t>
      </w:r>
    </w:p>
    <w:p>
      <w:pPr>
        <w:pStyle w:val="Normal"/>
        <w:widowControl w:val="false"/>
        <w:jc w:val="both"/>
        <w:rPr>
          <w:rFonts w:ascii="Calibri" w:hAnsi="Calibri"/>
          <w:sz w:val="22"/>
          <w:szCs w:val="22"/>
        </w:rPr>
      </w:pPr>
      <w:r>
        <w:rPr>
          <w:rFonts w:ascii="Calibri" w:hAnsi="Calibri"/>
          <w:sz w:val="22"/>
          <w:szCs w:val="22"/>
        </w:rPr>
        <w:t xml:space="preserve">Grazie Presidente. Innanzitutto un saluto cordiale al neo consigliere Menzani e un augurio di buon lavoro nell'interesse della nostra città come questo Consiglio cerca, ognuno con le proprie competenze e le proprie inclinazioni, di fare. L'anno che si è appena concluso ha contato un 55% di eventi climatici disastrosi in più rispetto all'anno 2021. 29 sono stati i morti nel nostro paese in Italia, il 46% sono le precipitazioni piovose in meno che l'Italia ha avuto rispetto agli ultimi 30 anni. 2.300 i morti rispetto a poco più di 600 del 2020 che si sono registrati. Bene, non cito questi numeri per parlare di massimi sistemi, anche perché il consigliere Putzu intervenendo poc'anzi ha richiamato bene il Consiglio Comunale a parlare, sì, di temi di rilevanza sovralocale, ma a stare con i piedi per terra. Ma li cito perché proprio oggi la stampa locale ha riportato un'importante intervento a proposito di una politica energetica che vede al centro interventi importanti, che tanto le realtà private, quanto quelle pubbliche, quanto le amministrazioni, devono fare e portare avanti con un occhio di attenzione guardando alla combustione, all'utilizzo dell'idrogeno. L'idrogeno con tutte le classificazioni che ben sappiamo avere bene. Bene, nei punti successivi, in merito ai consiglieri Cugini e Rabuffi, per aver portato un altro tema che riguarda l'ambiente. Però l'ambiente non deve essere al centro del dibattito di questo Consiglio solo quando ci sono i ragazzi, forse più sensibili di altri, a scendere in piazza. Ma deve farlo anche quando la città è chiamata in prima linea ad intervenire. Penso - per esempio - a una visione che dobbiamo avere, che si deve avere sulla città di Piacenza. Una città che sicuramente dal punto di vista logistico e geografico è particolarmente centrale. Una città dove gli investimenti che sono stati fatti nel tempo per quanto riguarda la mobilità ci vedono al centro. Ma soprattutto una città che ben due volte negli ultimi tre anni con l'amministrazione Barbieri ha visto la sottoscrizione e un impegno importante a proposito del polo del ferro e delle altre iniziative legate a questo aspetto. Che sicuramente vanno nell'ottica sì di incentivare uno sviluppo economico del territorio ma anche uno sviluppo economico che tenga l'attenzione sugli aspetti ambientali. Ecco allora che un territorio come il nostro, lo citava bene la stampa di oggi, ma lo citava l’assessore regionale in una conferenza che non più tardi delle 12:30 di oggi ha tenuto. E, ancora, viene ripreso dal PNRR, che a livello nazionale mettere 3,2 miliardi su questo tema. Porta al centro, appunto, questa tematica così importante. Piacenza conta tra le altre sicuramente la Drillmec, la Sitav per quanto riguarda il trasporto su binario, la Sapio, con una storia ultracentenaria per quanto riguarda lo stoccaggio e l'utilizzo di gas. Ma, ancora, la Brian e Partners per quanto riguarda - appunto - la consulenza su questo tema. Ecco, di fronte a questi elementi che hanno visto Piacenza in un certo senso ancora una volta in prima linea, visto che lo scorso anno qui da noi c'è stata Hydrogen Expo, appunto la prima fiera nazionale che si occupa di questi temi, vede una mobilitazione importante - mi sento di dire - delle imprese, degli imprenditori locali. Oggi, ma non solo oggi, Confindustria e Confapi Industria sono intervenute pubblicamente dicendo che gli imprenditori sono pronti a fare la loro parte ma si aspettano da parte delle amministrazioni oltre che della politica un gioco di squadra. Si aspettano una sensibilità importante. Ecco, allora che in questa direzione e alla luce della sensibilità e dell'impegno dell'assessore competente sono certo non mancherà. Che però sollecito a mia volta - appunto - l'amministrazione su questo tema. E cioè non andiamo al traino su un tema così importante. Si può parlare sì, come si è fatto, di mobilità, tante volte su temi che forse hanno fatto un passo in avanti rispetto a quello che sembra l'attualità con i veliporti, ma se non parliamo di sostentamento energetico sostenibile facciamo solo la metà, o forse un quarto del passo che dobbiamo fare. Ecco, alla luce di questi elementi il nostro territorio, l'impresa e il nostro territorio possono dare e possono dire tanto. Il richiamo fatto dalle associazioni di categoria mi sembra non lasciare dubbi. Loro sono pronti a intervenire ma si aspettano un gioco di squadra da parte dell'amministrazione. E questo gioco di squadra ecco che allora a livello locale noi possiamo sostenere, possiamo incentivare e possiamo portare avanti. E quindi l'invito che mi sento di fare - e concludo signor Presidente - nel mio ruolo di consigliere, è sicuramente quello di non essere semplicemente a sostegno di questo percorso che le imprese piacentine vogliono portare avanti, ma essere, come è importante che un'amministrazione di città capoluogo sia, promotori e motori di un percorso così importante affinché non si sia al traino ma si sia guida di questo importante indirizzo.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Papamarenghi. Prego consigliere Domeneghetti, ha facoltà di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Presidente. Ho visto che il consigliere Fossati ha voluto parlare di legge di bilancio nella sua comunicazione nei cinque minuti di comunicazione, anzi nemmeno dedicando tutti i 5 minuti ma in maniera residuale e - perdonatemi - inevitabilmente in modo superficiale. Quindi adesso io non ho certo l'intenzione di parlare della manovra di bilancio in questi minuti in comunicazione, ma dato il chiaro riferimento del consigliere Fossati al mancato rinnovo del dettaglio delle accise, beh, insomma, qualcosa io vorrei dire, perché su questo argomento sono state dette molte inesattezze. Allora, il mancato rinnovo del taglio delle accise, a parte che il Presidente Meloni ha ben chiarito dove sono state utilizzate queste risorse risparmiate sul taglio delle accise e, cioè, sono state utilizzati questi miliari per favorire le categorie più fragili, rispetto invece al taglio delle accise che avrebbe interessato anche le categorie più benestanti. Ma a parte questo, la ragione del mancato rinnovo del taglio delle accise lo si vedrà nei prossimi mesi. Per la stessa ragione per la quale il prezzo del gas sta diminuendo. Ed è una notizia che io non riterrei così tanto positiva, perché è un segnale di una riduzione della domanda. Allora, la riduzione della domanda si concretizzerà nel momento in cui, come ben sapete, l'Italia andrà incontro a una recessione, o comunque a una crescita prossima allo zero. E la diminuzione di domanda dei carburanti determinerà la riduzione del prezzo di carburanti. E questa è la ragione del mancato rinnovo del taglio delle accise. Detto questo io vorrei, invece, occuparmi di cose della nostra città e volevo cogliere l'occasione per manifestare pubblicamente la mia solidarietà alla collega Sara per le ingiurie alle quali è stata sottoposta in questi giorni solamente per avere manifestato pubblicamente il suo dissenso alla transBefana. Anche se non ho colto - e oggi l'ho anche confermato - nessuno riferimento a questo signor Stanga, come si chiama non lo so, che pare sembra essere anche persona garbata, ma solo per il fatto di aver manifestato il dissenso a questo tipo di manifestazione, al quale naturalmente io mi associo, è stata vittima di questi insulti, di queste ingiurie, e nessuno si è alzato dalla maggioranza per pronunciare una sola parola di solidarietà. Però riusciamo a leggere sul giornale venerdì scorso, quando a causa di un tentato furto dell'auto del sindaco o comunque di un familiare del sindaco, riusciamo a leggere sul giornale resta comunque la preoccupazione di alcune persone vicino al sindaco per quella che sembra quantomeno una ben strana coincidenza per il solo fatto di essere stato oggetto di furto una macchina in mezzo a delle altre. Io ho una certa esperienza di questi eventi e so riconoscere un tentato furto da un atto vandalico. Allora nel momento in cui trovate un'auto con un vetro rotto e una portiera forzata e aperta è chiaramente un tentato furto, non è un danno perpetrato solo con lo scopo di offendere e proprio di rivolgere un attacco alla persona. Perché io e il collega Papamarenghi, la collega Sgorbati, qualche anno fa siamo stati oggetto di striscioni dove ci auguravano di morire, anche se in inglese, è stato anche questo evento oggetto di una interrogazione parlamentare. Per cui questo è un attacco alla persona. Oppure quando la macchina di Patrizia Barbieri in Piazzetta Sant'Ilario è stata danneggiata, una martellata che aveva subito, adesso io non ricordo. Ma preoccuparsi di un tentato furto del sindaco e preoccuparsi degli attacchi che possono essere rivolti per un simile evento mi sembra francamente risibile, invece non rivolgere una parola per Sara Soresi l'ho trovato davvero poco rispettoso.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Domeneghetti. Ora la parola alla sindaca Katia Tarasconi.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Grazie Presidente. Ma molto velocemente, solo su due cose. La prima, credo di interpretare tutto il sentimento della maggioranza nel dare la solidarietà, io mi scuso, ma io non la seguo sui social. Cioè non sapevo neanche tutto questo fosse successo. Io mi sono limitata a rispondere ad una domanda di un giornalista quando sono stata interpellata rispetto a una cosa che lei aveva postato su Facebook. Ma se avessi saputo che è stata oggetto di attacchi così gravi e antipatici sicuramente le avrei telefonato. Probabilmente sarà anche stato sulla Libertà, chiedo venia, non l'ho letto, non lo sapevo davvero. Comunque mi dispiace. É sempre brutto a prescindere, non importa chi è l'oggetto, non si fa. Non ho mai detto, consigliere Domeneghetti, che, anzi io ho semplicemente fatto la denuncia perché la dovevo fare. Dopodiché sono scattate una serie di meccanismi, credo dovuti, non per me, ma per la figura che io rappresento. Detto ciò, volevo solo dire due cose. La prima è alla consigliera Sgorbati. Perché a me dispiace quello che lei ha detto. Nel senso che ha trattato un po' quest'aula come un'aula di Tribunale. Noi non siamo in Tribunale. C'è un procedimento aperto. Io, a differenza sua, sono garantista. Mi sembra di capire che lei sia giustizialista. Io aspetterei di vedere l'iter, il percorso, quando si chiude, e come si chiude. Perché al di là di quello che si sta cercando di ricostruire con grande fatica all'interno dei Servizi Sociali, che è veramente grande fatica, ma il tema specifico a cui lei ha fatto riferimento non rientra all'interno di quest'aula. In questo momento è in un'altra aula e io personalmente per come sono fatta, a prescindere di chi si parla, che sia Centrodestra o Centrosinistra, sono e rimango garantista. L'altra cosa, consigliera Barbieri, su Piazza Cittadella noi abbiamo preso una delibera il 29 di dicembre, nella quale si spiega l'iter che è stato seguito. Ora è evidente che cambiando l'amministrazione, siccome non c'è qualcuno che con la bacchetta magica decide se c'è o non c'è l'interesse pubblico, ma sussiste anche una valutazione politica nel determinare se c'è o non c'è l'interesse pubblico, mi sembra evidente che l'interesse pubblico per questa amministrazione c'è, per la sua amministrazione non c'era. Quindi voi avete deciso di non fare una serie di passi che, invece, noi abbiamo deciso di fare. L'unica cosa che, poi potremmo entrare nel merito, parleremo del tema della doppia multa, del tavolo tecnico che va adesso convocato, dei pochi giorni che avremo a disposizione per rifare il piano economico-finanziario, di un progetto che è stato vinto nel 2012 e nel 2023 è evidente che con un piano economico-finanziario oggi, di 11 anni fa, non possa stare in piedi. Tanto è evidente che fin' Anac dice al Comune di Piacenza: è il caso che voi rivediate il piano economico-finanziario. Non solo lo dice, ci dice anche come. Quindi è chiaro che adesso si aprirà quel tavolo, però c'è una cosa che non è corretta, i Revisori dei Conti si esprimono sul bilancio del Comune di Piacenza e, quindi, devono dare un parere su ciò che si attiene al bilancio del Comune di Piacenza, non al piano economico-finanziario di un project, che non fa parte del bilancio del Comune di Piacenza. Quindi i Revisori dei Conti in questa vicenda, onestamente, non hanno un ruolo rispetto a quello che noi stiamo facendo al momento. Ci tenevo a dare questa specifica perché non vorrei che siccome ci sono i giornalisti in sala non si comprendesse il fatto che - legittimamente, ci mancherebbe altro - anzi i Revisori dei Conti si esprimono e danno un parere sul bilancio del Comune di Piacenza. Il piano economico-finanziario di chi ha vinto quella gara è altro rispetto al bilancio del Comune di Piacenza.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per fatto personale?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Senza fare polemica eh. Su quest'ultima parte, ma visto che il sindaco ha parlato, appunto ha detto la stampa, cioè è anche giusto che allora esca correttamente quel che ho detto. L'interesse pubblico non è una valutazione politica. L'interesse pubblico c'è o non c'è. Perché è l'interesse della comunità. Poi politicamente io posso dire se una cosa mi piace o non mi piace. Ma la sostenibilità economica è alla base dell'interesse pubblico, della valutazione dell'interesse pubblico. Non ho detto che i Revisori dei Conti dovranno esprimere il parere su quello. Il Revisore dei Conti in tema di bilancio, quando questo Comune si troverà ad affrontare delle partite economiche che sono legate a Piazza Cittadella, dovrà necessariamente esprimersi. E siccome agli atti esistono già dei carteggi, in cui sostanzialmente, senza entrare nel merito di ciò che non compete, i Revisori avevano fatto presente alcune criticità, io chiederei solo che ne venisse tenuto conto. Poi se sono risolvibili ben venga. Cioè - voglio dire - ognuno si assume, giustamente, la responsabilità delle azioni che sono conseguenti al mandato che sta svolgendo. Ma l'informazione corretta deve essere questa. L'interesse pubblico è l'interesse di un'operazione economicamente sostenibile che va nell'interesse della comunità, non se piace o non piace. E i Revisori alla fine esprimendosi sul bilancio si devono esprimere anche su questa operazione. Quindi sicuramente all'esito di questo tavolo tecnico ci saranno tutti gli elementi per poter avere un parere positivo o negativo che sia, e lo vedremo. Semplicemente al momento io questi elementi non li conosco, per cui mi riserverò di fare io stessa quella che può essere una valutazione sull'interesse pubblico. Mi pare che, peraltro, si tornerà anche in Consiglio presumo. Quindi - voglio dire - ne parleremo a tempo debito. Anche perché gli elementi oggi non ci sono.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Non ho altri iscritti per interventi quindi chiudo le comunicazioni.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E passiamo ora al terzo punto all'ordine del giorno, dove abbiamo "</w:t>
      </w:r>
      <w:r>
        <w:rPr>
          <w:rFonts w:ascii="Calibri" w:hAnsi="Calibri"/>
          <w:b/>
          <w:bCs/>
          <w:sz w:val="22"/>
          <w:szCs w:val="22"/>
          <w:u w:val="single"/>
        </w:rPr>
        <w:t>Approvazione dei processi verbali relativi alle sedute del Consiglio Comunale che si sono tenute nell'anno 2022, in particolare dal 18 luglio 2022 al 31/12/2022"</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14 sedute. Vi leggo velocemente le date: seduta del 18 luglio 2022; seduta del 29 luglio - ovviamente ometto l'anno perché sono tutte 2022 - seduta del 19 settembre; seduta del 29 settembre; seduta del 3 ottobre; seduta del 17 ottobre; seduta del 24 ottobre; seduta del 7 novembre; seduta del 14 novembre; seduta del 28 novembre; seduta del 5 dicembre; seduta del 12 dicembre; seduta del 19 dicembre e seduta del 27 dicembre 2022. Come previsto dall'articolo 51, comma 7, il processo verbale, di trascrizione per l'appunto dei verbali, si considera approvato senza votazione se non vi sono osservazioni da parte dei consiglieri e delle consigliere comunali presenti. Se quindi qualcuno vuole intervenire sui verbali lo chieda, se nessuno vuole intervenire procedo dichiarando approvati i processi verbali che, per l'appunto, vanno dal 18 luglio 2022 al 31 dicembre 2022. </w:t>
      </w:r>
    </w:p>
    <w:p>
      <w:pPr>
        <w:pStyle w:val="Normal"/>
        <w:widowControl w:val="false"/>
        <w:jc w:val="both"/>
        <w:rPr>
          <w:rFonts w:ascii="Calibri" w:hAnsi="Calibri"/>
          <w:sz w:val="22"/>
          <w:szCs w:val="22"/>
        </w:rPr>
      </w:pPr>
      <w:r>
        <w:rPr>
          <w:rFonts w:ascii="Calibri" w:hAnsi="Calibri"/>
          <w:sz w:val="22"/>
          <w:szCs w:val="22"/>
        </w:rPr>
        <w:t xml:space="preserve">Bene, nessuno chiede di intervenire, quindi procediamo.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 xml:space="preserve">E andiamo, a questo punto, al punto successivo dell'ordine del giorno. Come vedete c'è un refuso, perché si chiama sempre punto n. 3. Scusate, l'ho visto solo adesso. Lo chiamiamo 3 bis, così non cambiamo l'ordine degli altri punti, anche per comodità ovviamente dei lavori. </w:t>
      </w:r>
    </w:p>
    <w:p>
      <w:pPr>
        <w:pStyle w:val="Normal"/>
        <w:widowControl w:val="false"/>
        <w:jc w:val="both"/>
        <w:rPr>
          <w:rFonts w:ascii="Calibri" w:hAnsi="Calibri"/>
          <w:sz w:val="22"/>
          <w:szCs w:val="22"/>
        </w:rPr>
      </w:pPr>
      <w:r>
        <w:rPr>
          <w:rFonts w:ascii="Calibri" w:hAnsi="Calibri"/>
          <w:sz w:val="22"/>
          <w:szCs w:val="22"/>
        </w:rPr>
        <w:t>Passiamo quindi al N. 3 bis, che è "</w:t>
      </w:r>
      <w:r>
        <w:rPr>
          <w:rFonts w:ascii="Calibri" w:hAnsi="Calibri"/>
          <w:b/>
          <w:bCs/>
          <w:sz w:val="22"/>
          <w:szCs w:val="22"/>
          <w:u w:val="single"/>
        </w:rPr>
        <w:t>Designazione di sette membri della Commissione per la qualità architettonica e per il paesaggio, ai sensi dell'articolo 136 comma 1 del vigente regolamento urbanistico edilizio</w:t>
      </w:r>
      <w:r>
        <w:rPr>
          <w:rFonts w:ascii="Calibri" w:hAnsi="Calibri"/>
          <w:b/>
          <w:bCs/>
          <w:sz w:val="22"/>
          <w:szCs w:val="22"/>
        </w:rPr>
        <w:t>"</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Anche su questo poi dovremmo votare l'immediata eseguibilità. Qui, come sapete, da regolamento per l'appunto, il voto è segreto. Verrà fatto attraverso urna e appello per chiamata nominale. Ogni consigliere e consigliera potrà esprimere fino a tre preferenze. Prima, però, chiedo, prima di procedere, se nessuno intende intervenire io partirei. Nomino gli scrutatori, tre scrutatori. Tre scrutatori che devo nominare prima, quindi io proporrei la consigliera Menzani, che è appena arrivata. Facevo la proposta degli scrutatori, poi dopo, come vi ho detto, chi vuole intervenire può intervenire. Poi, come in tutti gli atti, è possibile fare gli interventi. Quindi Menzani, Zandonella - che ormai è un habitué - e Anelli. Farei questi scrutatori. </w:t>
      </w:r>
    </w:p>
    <w:p>
      <w:pPr>
        <w:pStyle w:val="Normal"/>
        <w:widowControl w:val="false"/>
        <w:jc w:val="both"/>
        <w:rPr>
          <w:rFonts w:ascii="Calibri" w:hAnsi="Calibri"/>
          <w:sz w:val="22"/>
          <w:szCs w:val="22"/>
        </w:rPr>
      </w:pPr>
      <w:r>
        <w:rPr>
          <w:rFonts w:ascii="Calibri" w:hAnsi="Calibri"/>
          <w:sz w:val="22"/>
          <w:szCs w:val="22"/>
        </w:rPr>
        <w:t xml:space="preserve">Apro quindi la discussione generale. Ha chiesto di intervenire il consigliere Papamarenghi.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Papamarenghi:</w:t>
      </w:r>
    </w:p>
    <w:p>
      <w:pPr>
        <w:pStyle w:val="Normal"/>
        <w:widowControl w:val="false"/>
        <w:jc w:val="both"/>
        <w:rPr>
          <w:rFonts w:ascii="Calibri" w:hAnsi="Calibri"/>
          <w:sz w:val="22"/>
          <w:szCs w:val="22"/>
        </w:rPr>
      </w:pPr>
      <w:r>
        <w:rPr>
          <w:rFonts w:ascii="Calibri" w:hAnsi="Calibri"/>
          <w:sz w:val="22"/>
          <w:szCs w:val="22"/>
        </w:rPr>
        <w:t xml:space="preserve">Grazie Presidente. Sappiamo bene che il ruolo di quella che una volta era chiamata Commissione Edilizia, che oggi ha altre funzioni, ha un ruolo consultivo. Ma un ruolo consultivo che comunque ha un suo significato, ha una sua importanza, oltre che nei contenuti mi sento di dire anche parlando di forma. Lo abbiamo visto non tanto tempo fa a proposito di alcuni interventi per cui i membri sono stati chiamati in causa e, quindi, questo deve farci guardare con maggior e ulteriore attenzione al percorso che questo Consesso nella pienezza delle proprie funzioni porta avanti. Ecco, alla luce di questi elementi abbiamo visto, ho visto i curricula che sono stati presentati. Sicuramente sono di professionisti e di figure che hanno la loro autorevolezza e un profilo sicuramente dal punto di vista professionale di alto livello. Ma prima delle competenze, quando si ha a che fare con un ente pubblico e, quindi, quando si riveste un ruolo pubblico, bisognerebbe - ritengo - guardare a una questione di opportunità. Ecco allora che se la normativa ha introdotto elementi che possono essere definiti nel perimetro dei conflitti o meno di interessi, la questione di opportunità rimane invece al centro. Ecco, al centro di queste candidature che sono state presentate, tutte - ripeto - di altissimo livello, vedo una serie di rapporti con questa amministrazione che difficilmente lascerebbero al privato cittadino o al tecnico che deve confrontarsi con gli uffici di questo Comune, la serenità che potrebbero avere - appunto - di fronte ad altri nomi. Semplicemente perché tra questi vedo figure che hanno avuto a che fare come praticanti oppure come collaboratori con alcuni membri di questa Giunta; oppure ancora che sono stati tecnici che hanno seguito partite anche particolarmente controverse del signor sindaco. Ecco, alla luce di questo quindi, se di conflitto di interesse o comunque presunto tale ci mancherebbe, o comunque soprattutto di opportunità, abbiamo voluto parlare facendo una richiesta di accesso agli atti per quanto riguarda, per esempio, la famosa cena dopo l'opera del Rigoletto all'attività "I Chiostri Srl", cioè al ristorante Twin Fish, a maggior ragione, visto che in questo caso non si tratta solo di fondi pubblici, ma di autorizzazioni che poi l'ente pubblico deve fare, mi sento di richiamare l'attenzione su questo aspetto. Ovviamente ogni consigliere nella piena facoltà delle proprie funzioni porterà avanti le considerazioni che ritiene più opportuno, personalmente nel mio ruolo mi sono sentito di fare questo ragionamento del tutto generale, ma che è stato - diciamo - scaturito dai curricula che ho visto. Grazie signor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Papamarenghi. Ora la parola alla consigliera Barbieri.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Senza ripetere quello che già ha ben esposto il consigliere Papamarenghi, io devo fare una critica su quello che è stato l'iter che ha portato e che ci porta oggi in quest'aula. La partenza era stata anche buona quando abbiamo iniziato a parlare di questo, perché l'assessore Fantini addirittura già nel novembre dello scorso anno aveva contattato dicendo: guardate che c'è una Commissione che deve essere rinominata, vi mando i curricula. Allora da lì il discorso era un po' sull'orientamento, francamente per quanto mi riguarda non sui nomi ma sul metodo. Questo perché? Perché i nomi sono indicati dal Consiglio dell'Ordine, quindi io francamente non entro nel merito di quello che il Consiglio dell'Ordine pone all'attenzione di chi poi deve scegliere. Ma era sul discorso della composizione. Una composizione che, a mio avviso, doveva essere equilibrata. Cioè non solo non doveva escludere delle categorie, cosa che poi mi risulta essere stata fatta, cioè nel senso che ci si è adeguati a questa richiesta e, quindi, figurano componenti, almeno un componente per ogni Ordine professionale. Ma già in data 29 novembre, proprio perché c'era stato uno scambio di WhatsApp, io avevo manifestato il dissenso a che all'interno di questa Commissione, composta da sette elementi, ci fossero ben tre architetti. Questo perché? Perché, a mio avviso, andava a discapito di un elemento di equilibrio che deve esserci tra tutte le professioni. A mio avviso era meglio due architetti, due ingegneri, un geometra. Cioè guardare anche a chi sostanzialmente esercita la professione e ha più occasioni di approfondimento su queste tematiche. Da lì quello che doveva essere un confronto di partecipazione che includeva anche la minoranza, in realtà ci si è fermati a distribuire i curricula. L'ho voluto mettere anche nel verbale, e me ne è testimone il Presidente, della scorsa seduta, perché qualcuno aveva detto che c'era un accordo con la minoranza sui tre architetti. Mai esistito. Mai esistito, tant'è che il 29 novembre l'ho anche scritto all'assessore sul WhatsApp che noi non volevamo i tre architetti, indipendentemente da chi fossero. Se poi gli architetti sono con il profilo che diceva prima il consigliere Papamarenghi, è evidente che diventa inopportuno. Perché sostanzialmente questa Commissione è una Commissione che ha una sua specificità. Non deve essere una Commissione ad organo di supporto con persone di fiducia dell'assessore. Perché altrimenti la questione si complica e diventa poco simpatico anche da parte di chi va a presentare le pratiche. Allora, siccome ritengo che questo modo di fare sia poco elegante, e ritengo anche che sia una forzatura quella di voler portare avanti una linea che dovrebbe essere solo del Consiglio. Dovrebbe essere solo del Consiglio. Nel senso che la maggioranza e la minoranza si doveva confrontare. Il confronto non c'è neanche stato tra noi. Perché comunque c'è stato di fatto quella che io ritengo - diciamo così - una forzatura, dove l'assessore, a mio avviso, insomma con una indebita commistione anche del suo ruolo, ho cercato di comprimere la libertà di scelta dei consiglieri. Non è una questione personale assessore Fantini, glielo voglio ribadire. É che secondo me c'è stato una - diciamo così - ingerenza sui nominativi che devono essere portati all'attenzione di questo Consiglio, che non va bene. Anzi ci sono addirittura degli architetti che mi hanno telefonato perché non erano nemmeno avvisati di poter presentare la candidatura. Ma qui non c'entra lei, perché questo è un discorso che va da parte... è inutile che scuote la testa assessore, anche perché a questo punto io vorrei che in questa seduta si affrontasse una volta per tutte, ma non ho dubbio che sia già stato risolto questo tema, questo aspetto, ma siccome non se n'è mai parlato dal giorno del suo insediamento, io vorrei sapere se di fronte all'Ordine Professionale e di fronte a noi consiglieri, quindi di fronte a tutta la città, si è ottemperato da parte sua a quanto è previsto dal comma terzo del Testo Unico delle leggi sull'ordinamento degli enti locali, approvato con decreto legislativo 267 del 2000, relativamente alle condizioni giuridiche degli amministratori locali che fanno attività professionale di architetto, ingegnere, geometra , quello che è, e nel contempo anche componente di Giunta. No, lo dico perché per molto meno l'assessore Borghini, che è stata tre mesi in carica e che aveva la comunicazione, aveva dovuto redigere di suo pugno una dichiarazione in cui doveva rinunciare a tutti gli incarichi che aveva sul territorio di Piacenza e obbligarsi a non accettarne per i successivi cinque anni. Non ho dubbio che sia già stato fatto, però allora rendiamolo noto e pubblicamente la comunità sappia che lei ha fatto una scelta, che viene imposta dalla legge, e su cui deve essere informato il Consiglio dell'Ordine che deve vigilare sul rispetto del dovere di astensione che l'assessore in questione deve avere. Perché è il fatto stesso di appartenere alla Giunta, non di rivestire quella carica, da cui discende l'incompatibilità. Questo perché? Perché sostanzialmente c'è da parte della Giunta il potere di andare a decidere su varianti, strumenti pianificatori e così via, per cui anche l'assessore libero professionista ma inteso solo architetto, non sto guardando Fiazza perché Fiazza non ha nessuna incompatibilità. Cioè le incompatibilità sono date da queste professioni tecniche, perché vanno sostanzialmente ad ingerirsi su quella che è la pianificazione, sul futuro del territorio. E allora si dice: caro professionista, caro architetto, caro ingegnere, tu puoi fare la tua scelta, tu sei compatibile come assessore, ma devi rinunciare alla tua professione, in questo caso a Piacenza. Poi se uno fa l'architetto a Pianello, nessuno gli può dire niente, ci mancherebbe. Ma questa è una cosa che a noi venne richiesta per tre mesi ad un assessore che, ovviamente, faceva solo la comunicazione ma per il fatto di essere assessore l'ha dovuto fare, penso che sia già stato fatto, penso che sarà gli atti e penso anche che essendo stato fatto ed essendo agli atti sia anche giusto che se ne venga a conoscenza e che, quindi, noi consiglieri e l'intera città sappiano della scelta professionale che è stata fatta dall'assessore. Ciò detto, siccome vengo al tema che ci interessa, cioè quella della Commissione, siccome non mi è piaciuto il tipo di atteggiamento che c'è stato e anche il fatto di non volersi rapportare comunque con la minoranza, perché devono essere tre e devono essere tre, eh. Cioè non è che ci sia la corsa. Guardate che poi francamente dei nomi, per quanto mi riguarda, ma penso a tutti, anche agli altri gruppo, coi quali non ho parlato, a noi dei nomi non interessa nulla. Cioè potete mettere i nomi che volete. É il metodo. Il metodo era: perché tre architetti? Tra l'altro se questi tre architetti, due di questi architetti sono stati in Studio con l'assessore, non sarà illegittimo, ma comunque secondo me è poco elegante. Questo è il tema. E quindi essendo un tema di inopportunità, lo trovo anche di scarso rispetto quello di fare un'azione comunque di forza, che sarà un'azione di forza, nel senso che ve li votate voi, noi siamo qua, vi diciamo quel che pensiamo, eravamo disponibili fin da novembre a fare un ragionamento, il discorso è stato: si fa quello che comunque l'assessore ritiene di dover fare. E noi ne prendiamo atto. Che comunque questa è una Commissione che viene sostanzialmente formata sulla scorta di quelle che sono indicazioni che non arrivano dai consiglieri. E secondo me è inaccettabile. Questa è una Commissione consultiva. É una Commissione che doveva essere fatta - diciamo così - nella massima libertà, non è la Commissione privata della Giunta, né tantomeno la Commissione privata dell'architetto Fantini.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Proseguiamo la discussione generale. Ha chiesto la parola il consigliere Fossati. Poi darò la parola anche all'assessore Fantini, che l'ha chiesta.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Io torno indietro di qualche mese, il 29 novembre c'è stata la Commissione due, in cui ci fu la rendicontazione del lavoro svolto dalla precedente Commissione di qualità architettonica e paesaggio. Noi anche con l'assessore abbiamo avuto un dialogo, così come lei lo ha fatto anche con la minoranza. Infatti do ragione alla consigliera Barbieri, non tanto sui nomi, ma sul metodo di scelta, sui criteri, per avere in qualche modo una Commissione - appunto - fatta con criterio. Relativamente ai tre architetti di cui si parlava, la Commissione Qualità ha un'espressione puramente architettonica, puramente su questioni prettamente architettoniche. Quindi avere comunque, anche noi della maggioranza condividiamo, un numero di architetti maggiore, pur rappresentando comunque tutti gli altri ordini presenti, potrebbe essere funzionale e in qualche modo essere l'ago della bilancia. Quindi se ci sono determinati problemi, avere un numero di architetti pari a 3 può essere una soluzione che condividiamo. Poi saranno, ovviamente, rappresentati gli ingegneri, i geometri, geologi e agronomi. Quindi è una scelta fatta ovviamente dal punto di vista tecnico di avere una composizione di questo tipo, che noi della maggioranza ci sentiamo di condividere. Io ho visto anche i curriculum - per rispondere all'assessore Papamarenghi - naturalmente sono tutti stati comunicati, sono pubblici, dati a tutti i consiglieri, quindi tutto è stato ben definito e specchiato. Quindi se un candidato ha avuto un rapporto di lavoro con l'assessore anni fa non ci sembra un motivo di esclusione dalla lista. E comunque questi nomi sono stati fatti dagli Ordini tramite sorteggio. Quindi è una polemica che ci sembra in qualche modo pretestuosa e fuori luogo. Cioè non ci sembra un motivo valido per dover escludere un candidato. Per noi non è una prova di forza, perché un tentativo di dialogo c'è stato, ma ovviamente se siamo comunque solo noi a dialogare e non abbiamo risposta dall'altra parte, in qualche modo siamo maggioranza e dobbiamo prenderci la responsabilità di fare questo determinato tipo di ragionamento sulla composizione della stessa Commissione. Ho concluso.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Fossati. Ora la parola all'assessore Fantini, per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Fantini:</w:t>
      </w:r>
    </w:p>
    <w:p>
      <w:pPr>
        <w:pStyle w:val="Normal"/>
        <w:widowControl w:val="false"/>
        <w:jc w:val="both"/>
        <w:rPr>
          <w:rFonts w:ascii="Calibri" w:hAnsi="Calibri"/>
          <w:sz w:val="22"/>
          <w:szCs w:val="22"/>
        </w:rPr>
      </w:pPr>
      <w:r>
        <w:rPr>
          <w:rFonts w:ascii="Calibri" w:hAnsi="Calibri"/>
          <w:sz w:val="22"/>
          <w:szCs w:val="22"/>
        </w:rPr>
        <w:t>Grazie Presidente. Ci tengo particolarmente a rispondere perché le cose che sono state dette sono abbastanza gravi, quindi secondo me vanno chiarite. La mia intenzione di condividere il metodo e il processo penso che sia palese, perché quando c'è stato l'incontro della Commissione 2 abbiamo incontrato la Commissione uscente, che ci ha lasciato l'eredità del lavoro fatto, e già in quell'occasione ho chiesto alle persone che partecipano alla Commissione 2 di condividere con noi il processo sul metodo. Il tema dei nominativi era un tema che non esisteva dal momento che sono gli Ordini che mandano i nominativi. E lo fanno con un processo verbalizzato. E la scelta dell'Ordine degli Architetti dei nominativi avviene in sede di Collegio, quindi questa è una cosa anche grave nei confronti dell'Ordine degli Architetti, perché c'è il Consiglio dell'Ordine che si riunisce, ha una lista di candidati in cui durante il Consiglio sorteggia e verbalizza. Quindi non c'è in nessun modo la possibilità di pilotare la scelta dei nominativi. È un processo che viene verbalizzato. Quindi l'Ordine degli Architetti sceglie i nominativi sorteggiando da una lista di candidati. Quindi se ci sono i candidati e vengono sorteggiati è chiaro ed evidente che possono esserci nomi anche diversi e quelli che escono li sceglie il bussolotto. Quindi questo lo dico in modo che sia chiaro per tutti, soprattutto per la stampa, perché poi escono se no cose sbagliate. Dopodiché la richiesta era quella, voi sapete che il regolamento dice che i membri devono essere sette. Lo dico per i cittadini che domani leggeranno il giornale. Purtroppo, siccome ogni consigliere può esprimere soltanto tre nominativi, e faranno parte della Commissione coloro i quali avranno più voti, si rischierebbe di non avere rappresentate tutte le professionalità. Quindi non potendo noi in nessun modo governare la scelta dei candidati, volevo condividere la metodologia. Tant'è che quando mi sono incontrata per ben due volte, non una, per esempio, con la consigliera Barbieri, e poi ho parlato al telefono con la consigliera Zanardi e ho telefonato al consigliere Zandonella, ho incontrato il consigliere Cugini, perché nel mio essere idealista pensavo che non ci fossero scontri tra maggioranza e minoranza su un tema che riguarda tutti i cittadini e tutti coloro che devono protocollare delle pratiche. E mi sembrava che la condivisione del processo avesse come unico scopo quello di garantire tutte le competenze. Perché quando si va ad affrontare un tema ci vuole l'agronomo, ci vuole il geologo, ci vuole l'ingegnere e, ovviamente, ci vogliono gli architetti. Questo perché se non è così poi si rischia di non avere la capacità di entrare nel merito della questione e di avere la competenza per dirimere magari un tema che può essere spinoso, visto che la Commissione Qualità si occupa comunque di questioni delicate. E riteniamo che sia una Commissione di grandissima importanza. Quindi non c'è nessun conflitto, non c'è nessuna cattiva volontà da parte della Giunta, mi spiace moltissimo che invece questa discussione, che era andata molto liscia nel suo processo iniziale, si sia poi andata a scontrare contro delle dinamiche politiche che, secondo me, hanno molto poco a che fare con l'esito della Commissione Qualità.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Ha chiesto la parola il consigliere Papamarenghi per il secondo intervento.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Papamarenghi:</w:t>
      </w:r>
    </w:p>
    <w:p>
      <w:pPr>
        <w:pStyle w:val="Normal"/>
        <w:widowControl w:val="false"/>
        <w:jc w:val="both"/>
        <w:rPr>
          <w:rFonts w:ascii="Calibri" w:hAnsi="Calibri"/>
          <w:sz w:val="22"/>
          <w:szCs w:val="22"/>
        </w:rPr>
      </w:pPr>
      <w:r>
        <w:rPr>
          <w:rFonts w:ascii="Calibri" w:hAnsi="Calibri"/>
          <w:sz w:val="22"/>
          <w:szCs w:val="22"/>
        </w:rPr>
        <w:t xml:space="preserve">Grazie Presidente. Ma per ribadire quanto è stato detto in modo molto chiaro e, cioè, che nel merito delle scelte che altre realtà hanno fatto di certo non sono i consiglieri e non sono io in primis ad intervenire per considerarle opportune o meno. Questo Consiglio però nel momento in cui deve fare delle indicazioni, ecco, è bene che faccia le proprie valutazioni e le proprie riflessioni. C'è da dire, cosa che si sta facendo un po' passare sotto traccia, che invece è opportuno chiarire, che basta guardare le delibere degli Ordini, almeno di alcuni, i nomi che sono stati presentati a noi sono ulteriori rispetto ai nomi che sono stati deliberati da certuni Ordini. Ecco allora che se nell'elenco che viene presentato a noi ci sono dei nomi in più e questi nomi casualmente rientrano proprio nella rosa di quelli che indicavo prima a proposito di inopportunità, beh, non dico dubbi, ma qualche perplessità per chi deve esprimersi c'è sicuramente. Allora se l'Ordine ha deliberato 4 - vado a memoria - forse 5 nomi, e noi ce ne troviamo 7 piuttosto che 8, ci chiediamo da dove arrivano questo ulteriori. Quindi non cerchiamo di togliere il ruolo del Consiglio dicendo ha scelto l'Ordine nel momento in cui l'Ordine invece ha deliberato altro. Se invece ci sono a disposizione di questo Comune, che a noi non sono state fornite, delibere o atti di carattere diverso, ci vengano letti in questa sede e sarò ben lieto di adeguarmi e prenderne atto.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Papamarenghi. Non ho altri iscritti, quindi direi di dare avvio alla distribuzione delle schede per la fase di voto segreto. Ah no, prego consigliere Cugini. Chiedo agli altri consiglieri e le consigliere se hanno interesse ad intervenire di prenotarsi, perché evidentemente la prenotazione arriva sempre con un po' di ritardo. Mi scuso consigliere Cugini.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No no, Presidente, in questo caso sono io scusarmi perché effettivamente ho ragionato un attimo se prenotarmi o no. Siccome noi, noi intendo come Alternativa per Piacenza, eravamo veramente fuori dalle dinamiche nomi e non nomi, e noi siamo per quanto ci riguarda avremmo tanto da dire su un piano politico ma che riguarda gli ultimi rapporti tra maggioranza e minoranza che si sono avuti qua in Consiglio Comunale e non il caso specifico, e quindi perché ho fatto questa premessa? Per dire che non sapevamo, per lo meno io, non so il collega, non abbiamo poi approfondito la questione che, invece, in modo molto puntuale è stata posta dal collega Papamarenghi in questo momento. Allora onde voler, siccome questo è un posto dove non ci devono essere retropensieri, non ci devono essere letture, soprattutto se poi queste escono nei confronti della cittadinanza, perché è il discorso della credibilità che facevo prima in comunicazione, chiedere se c'è una possibilità di avere una risposta, anche breve voglio dire, anche informale, però puntuale rispetto a quello che ha detto il collega Papamarenghi. Ovvero sulla eventuale discrepanza numerica tra i nomi che sono stati forniti da alcuni Collegi, su alcuni Ordini - perdonatemi sulle definizioni, non è il mio campo - e quelli che poi in realtà sono stati portati. Mi fermo qua, non vuol dire niente, voglio solo sapere se è così. É vero che rispetto ai nomi fatti da degli Ordini l'elenco che c'è stato poi fornito, definitivo, ha dei nomi in più? Perché effettivamente questa sottolineatura del collega non è una sottolineatura da poco.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Adesso do la parola all'assessore Fantini, perché ovviamente l'istruttoria che è stata redatta dagli uffici competenti ha trasmesso al Consiglio esattamente quanto abbiamo mandato a tutti i consiglieri e a tutte le consigliere. Quindi prego assessore Fantini.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Fantini:</w:t>
      </w:r>
    </w:p>
    <w:p>
      <w:pPr>
        <w:pStyle w:val="Normal"/>
        <w:widowControl w:val="false"/>
        <w:jc w:val="both"/>
        <w:rPr>
          <w:rFonts w:ascii="Calibri" w:hAnsi="Calibri"/>
          <w:sz w:val="22"/>
          <w:szCs w:val="22"/>
        </w:rPr>
      </w:pPr>
      <w:r>
        <w:rPr>
          <w:rFonts w:ascii="Calibri" w:hAnsi="Calibri"/>
          <w:sz w:val="22"/>
          <w:szCs w:val="22"/>
        </w:rPr>
        <w:t xml:space="preserve">I nominativi che sono stati mandati sono esattamente quelli che ci ha comunicato per iscritto l'Ordine degli Architetti. Quindi ci sono due comunicazioni dell'Ordine degli Architetti in cui sono state mandate tutte le candidature. E questo è il motivo per cui in passato, quando ci fu la questione di Palazzo Uffici, il Comune chiese delle candidature senza passare attraverso l'Ordine, e poi accadde che una persona che aveva firmato il progetto poi non era regolarmente iscritto all'Ordine degli Architetti. Quindi noi abbiamo chiesto, per avere un ventaglio ampio, che l'Ordine degli Architetti ci mandasse le candidature per avere la certezza, perché anche allora si sarebbe potuto sapere che questo signore non era iscritto all'Ordine, ma di fatto il procedimento sfuggì di mano. Oggi la questione è ancora più complessa, perché oltre al fatto che una persona sì è iscritta all'Ordine degli Architetti, c'è anche il tema della regolarità della formazione. Oggi noi professionisti abbiamo in carico l'obbligo formativo e diventa molto difficile per un'amministrazione fare la verifica della correttezza del suo percorso formativo. Ci tengo a rispondere, invece, anche alla consigliera Barbieri in merito alla mia posizione di libero professionista, perché prima mi è scaduto il tempo e non ho fatto in tempo. Ovviamente come dice il Tuel all'articolo 78 comma 3, io mi impegno a non assumere incarichi, né privati, né pubblici, nel Comune da me amministrato. Tant'è che ho rinunciato all'unico incarico per iscritto che era in essere nel momento in cui ho preso servizio, perché questo mi sembra estremamente corretto, ci mancherebbe altro.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Consigliere Papamarenghi ha già utilizzato lo spazio ai due interventi, è fatto personale?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Papamarenghi:</w:t>
      </w:r>
    </w:p>
    <w:p>
      <w:pPr>
        <w:pStyle w:val="Normal"/>
        <w:widowControl w:val="false"/>
        <w:jc w:val="both"/>
        <w:rPr>
          <w:rFonts w:ascii="Calibri" w:hAnsi="Calibri"/>
          <w:sz w:val="22"/>
          <w:szCs w:val="22"/>
        </w:rPr>
      </w:pPr>
      <w:r>
        <w:rPr>
          <w:rFonts w:ascii="Calibri" w:hAnsi="Calibri"/>
          <w:sz w:val="22"/>
          <w:szCs w:val="22"/>
        </w:rPr>
        <w:t xml:space="preserve">Grazie Presidente. Prendo atto da quanto è stato detto adesso e il signor sindaco ha voluto farci presente che esiste un secondo verbale dello stesso Ordine degli Architetti - a questo facevo riferimento - con dei nomi ulteriori. Dato che sono nomi che poi sono stati condivisi li posso anche leggere tranquillamente. Perché nel verbale della prima riunione a questo punto, io vedo indicati alcuni nomi, che sono sostanzialmente l'architetto Armani, l'architetto Belardo, l'architetto Morisi, l'architetto Pancini e stop. Questo è il verbale. Se è arrivato un secondo verbale siamo lieti di apprenderlo, a saperlo prima ne avremmo preso atto, vorremmo capire il perché a seguito di una prima delibera lo stesso Ordine decide di riunirsi e di trovare altri nomi, appunto perché forse - diciamo - non tutti erano stati coinvolti. E allora alla luce di questo mi sento di dire non tutti gli architetti iscritti sono stati coinvolti comunque, perché personalmente ne conosciamo diversi che non sapevano di questa chiama. E allora, ecco, a maggior ragione, visto queste perplessità si chiede chiarezza su questo fronte. Vediamo questo secondo verbale, essendo un atto endoprocedimentale abbiamo tutti le facoltà per poterlo vedere e, alla luce di quello ci esprimiamo. E ribadisco quanto ho detto all'inizio, la professionalità di queste figure non è assolutamente in discussione, ma si tratta di opportunità. Quando sono diventato sindaco la prima volta, ovviamente, ho finito di lavorare sul territorio di Piacenza. Un mio consigliere già sindaco prima di me , il consigliere geometra Castagnetti, non ha potuto rivestire ruoli per il suo ruolo di tecnico. Ecco, questa è una questione appunto di opportunità, anche là dove forse - ma dico forse - non c'è incompatibilità. C'è questo verbale, vediamolo e capiamo perché c'è un secondo verbale dello stesso Ordine a seguito del primo.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Putzu,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Putzu:</w:t>
      </w:r>
    </w:p>
    <w:p>
      <w:pPr>
        <w:pStyle w:val="Normal"/>
        <w:widowControl w:val="false"/>
        <w:jc w:val="both"/>
        <w:rPr>
          <w:rFonts w:ascii="Calibri" w:hAnsi="Calibri"/>
          <w:sz w:val="22"/>
          <w:szCs w:val="22"/>
        </w:rPr>
      </w:pPr>
      <w:r>
        <w:rPr>
          <w:rFonts w:ascii="Calibri" w:hAnsi="Calibri"/>
          <w:sz w:val="22"/>
          <w:szCs w:val="22"/>
        </w:rPr>
        <w:t xml:space="preserve">Grazie Presidente. Principalmente per me stesso medesimo. Commissione per la Qualità Architettonica e Paesaggio. </w:t>
      </w:r>
      <w:r>
        <w:rPr>
          <w:rFonts w:ascii="Calibri" w:hAnsi="Calibri"/>
          <w:i/>
          <w:sz w:val="22"/>
          <w:szCs w:val="22"/>
        </w:rPr>
        <w:t>"É noto che la legge regionale N. 31 del 2002 ha istituito la Commissione per la qualità architettonica e il paesaggio, caratterizzandola quale organo tecnico comunale con funzioni consultive e competente ad esprimere pareri obbligatori ma non vincolanti"</w:t>
      </w:r>
      <w:r>
        <w:rPr>
          <w:rFonts w:ascii="Calibri" w:hAnsi="Calibri"/>
          <w:sz w:val="22"/>
          <w:szCs w:val="22"/>
        </w:rPr>
        <w:t xml:space="preserve">. Attenzione. </w:t>
      </w:r>
      <w:r>
        <w:rPr>
          <w:rFonts w:ascii="Calibri" w:hAnsi="Calibri"/>
          <w:i/>
          <w:sz w:val="22"/>
          <w:szCs w:val="22"/>
        </w:rPr>
        <w:t>"Sugli interventi edilizi che interessano i beni paesaggistici e gli immobili di valore storico-architettonico"</w:t>
      </w:r>
      <w:r>
        <w:rPr>
          <w:rFonts w:ascii="Calibri" w:hAnsi="Calibri"/>
          <w:sz w:val="22"/>
          <w:szCs w:val="22"/>
        </w:rPr>
        <w:t xml:space="preserve">. Alla Commissione sono stati quindi conferiti della legge regionale specifici compiti, mentre la disciplina relativa al funzionamento è definita dai Comuni attraverso il proprio regolamento urbanistico edilizio. La legge regionale all'articolo 3 comma 2 dice: </w:t>
      </w:r>
      <w:r>
        <w:rPr>
          <w:rFonts w:ascii="Calibri" w:hAnsi="Calibri"/>
          <w:i/>
          <w:sz w:val="22"/>
          <w:szCs w:val="22"/>
        </w:rPr>
        <w:t>"La Commissione costituisce organo a carattere esclusivamente tecnico i cui componenti di norma esterni alle amministrazioni presentano una elevata competenza e specializzazione</w:t>
      </w:r>
      <w:r>
        <w:rPr>
          <w:rFonts w:ascii="Calibri" w:hAnsi="Calibri"/>
          <w:sz w:val="22"/>
          <w:szCs w:val="22"/>
        </w:rPr>
        <w:t xml:space="preserve">". Poi interessante il fatto che, ovviamente, alla commissione, ma non per tutti comunque, perché è stato oggetto anche di istanze, </w:t>
      </w:r>
      <w:r>
        <w:rPr>
          <w:rFonts w:ascii="Calibri" w:hAnsi="Calibri"/>
          <w:i/>
          <w:sz w:val="22"/>
          <w:szCs w:val="22"/>
        </w:rPr>
        <w:t>"alla Commissione non possono partecipare organici politici per il principio di separazione tra funzioni di indirizzo di natura politica e funzioni gestionali, che costituisce struttura fondante dell'intera riforma delle autonomie locali</w:t>
      </w:r>
      <w:r>
        <w:rPr>
          <w:rFonts w:ascii="Calibri" w:hAnsi="Calibri"/>
          <w:sz w:val="22"/>
          <w:szCs w:val="22"/>
        </w:rPr>
        <w:t xml:space="preserve">". Quindi col massimo rispetto di tutti i professionisti, dal geologo, all'agronomo, all'ingegnere, al geometra, all'architetto, ovviamente, che per me per quanto riguarda la qualità pari sono e ciascuno di essi ha il mio più grande rispetto, l'idea di facilitare la presenza degli architetti - numericamente intendo dire - nella Commissione non mi sembra neanche sbagliatissimo. Purtroppo io, lo ammetto, non ho letto i curriculum fino alla fine, perché poi cioè uno scrive tutto, ecco non so se c'è un architetto del paesaggio tra quelli che si sono candidati. Dopodiché non conosco, e non voglio addentrarmi in un discorso impegnativo, quali siano i requisiti, i regolamenti che l'Ordine stabilisce. Però se è sufficiente che uno iscritto all'Ordine dei Medici si candidi alla Commissione Sanità del Comune, senza che ci siano delle valutazioni un po' a monte, non lo so se è esattamente questo sarebbe il massimo della correttezza. Quindi auspico che i nominativi che si sono presentati non siano solamente per dire un domani aumento il curriculum perché facevo parte della Commissione qualità architettonica del Comune di Piacenza, ma auspico - ne sono certo - che i professionisti che si sono autocandidati e che sono stati presentati dagli Ordini, siano competenti e che ci possano aiutare nel lavoro amministrativo, nonostante - come ho detto in premessa - si tratti di pareri espressi che poi alla fine non sono vincolanti. Su questo tema ci sono state delle polemiche negli anni precedenti, perché c'è stato qualche caso in cui la Commissione si è espressa in un modo e poi le amministrazioni hanno deciso differentemente. Però questo è quello che stabilisce la legge. </w:t>
      </w:r>
    </w:p>
    <w:p>
      <w:pPr>
        <w:pStyle w:val="Normal"/>
        <w:widowControl w:val="false"/>
        <w:jc w:val="both"/>
        <w:rPr>
          <w:rFonts w:ascii="Calibri" w:hAnsi="Calibri"/>
          <w:b/>
          <w:b/>
          <w:bCs/>
          <w:sz w:val="22"/>
          <w:szCs w:val="22"/>
        </w:rPr>
      </w:pPr>
      <w:r>
        <w:rPr>
          <w:rFonts w:ascii="Calibri" w:hAnsi="Calibri"/>
          <w:b/>
          <w:bCs/>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Putzu. Ora la consigliera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Grazie Presidente. Ma in attesa di ricevere la seconda delibera dell'Ordine degli Architetti, anche io peraltro faccio questa precisazione proprio perché non ci siamo mai concentrati sui nomi, noi non ne stiamo facendo una questione di professionalità, noi ne stiamo facendo una questione di metodo su come sono state condotte queste operazioni che portano oggi alla votazione. A me non convince questo. Allora il 6 di ottobre il Comune chiede all'Ordine degli Architetti di segnalare i nominativi. L'Ordine degli Architetti delibera, fa una cernita, il Consiglio Direttivo dice: vista la richiesta pervenuta dal Comune di Piacenza procede al sorteggio dei nominativi tra le autocandidature. Ce n'è una serie. Dopodiché fa una delibera e dice: delibera di segnalare l'architetto Armani, l'architetto Belardo, l'architetto Morisi, l'architetto Pancini. Benissimo. Cioè - voglio dire - entrando anche nell'ottica di quel che diceva poc'anzi il collega Putzu, cioè c'era stata una segnalazione comunque degli Architetti. Perché il Comune richiede una integrazione? Perché vuole che si deliberi ancora un'altra volta? Perché non vanno bene questi? Perché non vanno bene? Perché sono quelli che si vogliono nominare oggi? Quindi si fa una seconda richiesta evidentemente al Consiglio dell'Ordine e il Consiglio dell'Ordine de plano - guarda caso - mette i nominativi che saranno poi quelli - quasi tutti, perché uno andava bene - saranno quelli, due, che verranno scelti oggi. Così non si fa. Non si fa. Questa è una Commissione consultiva, è di competenza del Consiglio. Punto, basta, finito! Se il Consiglio ha mandato quattro nomi, sono quei quattro. Non è che si chiede l'integrazione alla richiesta della richiesta, di cosa? Perché? É stato fatto anche per gli ingegneri, per i geometri, i geologi, gli agronomi? Non penso. Allora è proprio questo modo di procedere che stona. Diciamo che non è elegante, che è inopportuno. E questo, secondo me, è un elemento alquanto critico nei rapporti tra quella che è la Giunta, che deve esercitare il proprio ruolo, e quello che è il Consiglio, che di ruolo ne ha uno diverso. E questa è materia di Consiglio. E allora, cari consiglieri, io penso che voi siate soddisfatti, tranquilli, sicuri, però non è che si viene qui a fare il compitino e ad alzare la mano perché qualcuno vi ha fatto la lista della spesa. Cioè si viene se si è convinti di quello che si sta votando. Scusate, ma l'impressione che noi abbiamo all'interno di questo dibattito e di quella che è la discussione di oggi è che si debba andare dritti al voto, punto e basta, perché quello è il compito che si deve eseguire. Trovo svilente che il Consiglio venga quasi considerato un orpello, e ci è già stato fatto notare molte volte che, insomma, i consiglieri parlano troppo, danno un po' fastidio. Allora il Consiglio non è un orpello. Il Consiglio decide e i nominativi devono essere quelli che escono da un confronto. Mica che se non piacciono i primi quattro che arrivano dall'Ordine degli Architetti ci facciamo cambiare la delibera.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Trespidi.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C’è a mio modo di vedere una questione di carattere politico, che è questa. Secondo me l'assessore su questa vicenda non doveva mettere né becco né naso. Questa è una prerogativa del Consiglio Comunale. E vorrei che mi si spiegasse per quale motivo questo argomento deve essere in capo a un assessore. Un assessore che, tra l'altro, per motivi di opportunità politica, in ragione della professione che svolge, da questa vicenda doveva sua sponte restare fuori. Questa è una grave ingerenza nei confronti delle prerogative del Consiglio Comunale. La Commissione di cui stiamo parlando doveva essere il frutto di un accordo tra maggioranza e opposizioni. L'assessore non c'entra niente. Bastava una riunione dei capigruppo per trovare l'accordo. Il ruolo svolto dall'assessore ha creato il pasticcio in cui ci troviamo. Però il compito del Consiglio Comunale - mi rivolgo a lei Presidente - non è risolvere i pasticci che creano gli assessori eh. Perché parliamoci chiaro, l'abbiamo capito tutti ormai, era molto più semplice - assessore - che lei chiedesse all'Ordine di farsi mandare i nomi che voleva lei. L'abbiam capito tutto che è andato così, no? Tutti l'abbiam capito che è andato così. Perché l'Ordine ha mandato dei nomi, non andavano bene, e gli avete scritto di mandare i nomi che volevate voi. Cosa ci siamo nascondendo dietro a un dito? Basta mettere vicino i due verbali, tra il primo e il secondo verbale la differenza è questa. Nel primo verbale arrivano quattro nomi dall'Ordine degli Architetti, che non sono i quattro nomi che vanno bene all'assessore. Ne va bene uno solo. Non facciamo i nomi, perché siamo in Consiglio Comunale, dovremmo fare la seduta segreta. Ma dei quattro nomi che sono arrivati nella prima missiva ne va bene uno solo, che è l'unico che sopravvive dei nomi rispetto al secondo verbale. Arriva un secondo verbale con altri nomi, che sono diversi dal primo, e nel secondo verbale si pescano i due nomi che vanno ad aggiungersi al nome sopravvissuto del primo verbale, e questa è la terna degli architetti. Allora ditemi voi se un assessore che di professione fa l'architetto deve occuparsi della composizione della Commissione architettonica. Poi ha ragione il consigliere Putzu, questa volta bisogna dargli ragione. Quando ha ragione il consigliere Putzu bisogna dargli ragione. Ha ragione una volta all'anno, diamogliela questa ragione. Ha ragione. Perché ha ragione? Perché ha letto quello che dice la legge, la normativa. Ma il metodo che avete adottato è il metodo più sbagliato e che vi sottopone a una critica serrata dal punto di vista politico. Vi siete messi nelle mani, come maggioranza, di un assessore che su questa partita vi ha condotto al macello, politicamente parlando. Che è l'evidenza dell'aula di oggi. Ma perché deve intervenire un assessore che di professione fa l'architetto per dirci chi devono essere gli architetti? Perché è chiaro ed evidente che questo metodo apre la porta al motivo per cui devono essere tre gli architetti e devono assolutamente essere tre. Perché il dialogo non è stato, giustamente, tra maggioranza e opposizione sui nomi, ma - consigliere Fossati - il dialogo non è che bisogna farlo se si accettano quelle che sono le imposizioni della maggioranza. Perché dietro alle quinte ho seguito un po' questa vicenda, il mio capogruppo mi ha tenuto informato, e il numero 3 degli architetti è uscito ad certo punto, improvvisamente. Ma non erano mica 3 agli architetti eh? Prima si è partito con uno, poi sono diventati due, poi alla fine sono diventati tre. Per fortuna ci siam fermati, perché altrimenti diventava tutta la Commissione composta da architetti. Ci siamo fermati a tre. Allora, sindaco, un suggerimento: facciamo in modo di azzerare questa situazione dopo la brutta pagina che avete scritto in Consiglio Comunale oggi. Cancelliamo tutto quello che è successo, proviamo a vedere se è possibile trovare un accordo tra la maggioranza e l'opposizione, intesa come Consiglio Comunale che poi è chiamato a votare questi nomi. Noi ci facciamo parte diligente a non esprimere nessun nominativo, ma a ripristinare una questione di metodo che collochi di nuovo il Consiglio Comunale nella sua veste protagonista, così come deve essere. Questa è la proposta che gli facciamo.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Non ho iscritti per altri interventi, quindi procedo come prevede il regolamento, e quindi cominciamo con la distribuzione delle schede e poi con l'appello per chiamata nominale.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Scusi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Sì.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Siccome noi riterremo anche le schede, lo faccio come dichiarazione di voto, sto parlando del mio gruppo eh. Noi non partecipiamo e quindi non ritiriamo le schede.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Va bene. "Noi" intende il gruppo? Ovviamente il suo gruppo. Quindi lo rifiutate, quando passano le ritirate. Ci sono altri gruppi che vogliono tenere comportamenti analoghi? Se ci sono che lo dichiarino. I gruppi. La consigliera Barbieri ha parlato per il suo gruppo, o non so se parlava per l'intera... precisiamo per quali gruppi, ecco, molto semplicemente perché ci sia chiarezza. Sì, viene messo nella trascrizione del verbale.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Adesso faremo l'appello nominale e ogni consigliere vota al momento in cui passa il messo. Naturalmente anche coloro che non hanno ritirato la scheda, se vogliono, a maggior ragione, diranno al microfono "non ritiro la scheda", così rimane anche verbalizzata la posizione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procede all'appello nominale per il ritiro delle schede per la votazione.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Consigliere Papamarenghi: </w:t>
      </w:r>
    </w:p>
    <w:p>
      <w:pPr>
        <w:pStyle w:val="Normal"/>
        <w:widowControl w:val="false"/>
        <w:jc w:val="both"/>
        <w:rPr>
          <w:rFonts w:ascii="Calibri" w:hAnsi="Calibri"/>
          <w:sz w:val="22"/>
          <w:szCs w:val="22"/>
        </w:rPr>
      </w:pPr>
      <w:r>
        <w:rPr>
          <w:rFonts w:ascii="Calibri" w:hAnsi="Calibri"/>
          <w:sz w:val="22"/>
          <w:szCs w:val="22"/>
        </w:rPr>
        <w:t xml:space="preserve">Grazie. Dicevo, non ritiro la scheda, non partecipo al voto e vorrei che fosse specificato, appunto, che non partecipo perché sono stati chiesti gli atti, in particolar modo il secondo verbale, e il perché è arrivato un secondo verbale, ma non è stato fornito a questo Consiglio.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prosegue l'appello nominale per il ritiro delle schede per la votazione.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Adesso, se i tre scrutatori si possono avvicinare alla sede dello scrutinio, che generalmente è qua.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Richiamo gli scrutatori. Abbiamo indicato Elisabetta Menzani, Luca Zandonella e Matteo Anelli. </w:t>
      </w:r>
    </w:p>
    <w:p>
      <w:pPr>
        <w:pStyle w:val="Normal"/>
        <w:widowControl w:val="false"/>
        <w:jc w:val="both"/>
        <w:rPr>
          <w:rFonts w:ascii="Calibri" w:hAnsi="Calibri"/>
          <w:sz w:val="22"/>
          <w:szCs w:val="22"/>
        </w:rPr>
      </w:pPr>
      <w:r>
        <w:rPr>
          <w:rFonts w:ascii="Calibri" w:hAnsi="Calibri"/>
          <w:sz w:val="22"/>
          <w:szCs w:val="22"/>
        </w:rPr>
        <w:t xml:space="preserve">Invito il consigliere e le consigliere a prendere posto intanto che ci prepariamo alla lettura dell'esito delle votazioni, di cui darà conto il Segretario. Do la parola al Segretario per la lettura dell'esito del voto.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Abbiamo due voti nulli e due schede bianche. Poi, Armani ha ottenuto 17 voti; Anelli 14 voti; Ramelli e Miceli entrambi 12 voti; Carpena 5 voti; Carini 6 voti; Zanolini e Scaravella 1 voto.</w:t>
      </w:r>
    </w:p>
    <w:p>
      <w:pPr>
        <w:pStyle w:val="Normal"/>
        <w:widowControl w:val="false"/>
        <w:jc w:val="both"/>
        <w:rPr>
          <w:rFonts w:ascii="Calibri" w:hAnsi="Calibri"/>
          <w:sz w:val="22"/>
          <w:szCs w:val="22"/>
        </w:rPr>
      </w:pPr>
      <w:r>
        <w:rPr>
          <w:rFonts w:ascii="Calibri" w:hAnsi="Calibri"/>
          <w:sz w:val="22"/>
          <w:szCs w:val="22"/>
        </w:rPr>
        <w:t xml:space="preserve">Quindi vengono eletti: Armani; Anelli; Ramelli; Miceli; Carpena; Carini. E poi, come ho detto prima, c'è un caso di parità, Zanolini-Scaravella, secondo il RUE prevale il più anziano di età, che è Zanolini, che è del 1953, vado a memoria.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Ora dobbiamo votare l'immediata eseguibilità, ovviamente, della delibera. Quindi pongo in votazione e chiedo di aprire la piattaforma. </w:t>
      </w:r>
    </w:p>
    <w:p>
      <w:pPr>
        <w:pStyle w:val="Normal"/>
        <w:widowControl w:val="false"/>
        <w:jc w:val="both"/>
        <w:rPr>
          <w:rFonts w:ascii="Calibri" w:hAnsi="Calibri"/>
          <w:sz w:val="22"/>
          <w:szCs w:val="22"/>
        </w:rPr>
      </w:pPr>
      <w:r>
        <w:rPr>
          <w:rFonts w:ascii="Calibri" w:hAnsi="Calibri"/>
          <w:sz w:val="22"/>
          <w:szCs w:val="22"/>
        </w:rPr>
        <w:t>Chiudiamo la votazione.</w:t>
      </w:r>
    </w:p>
    <w:p>
      <w:pPr>
        <w:pStyle w:val="Normal"/>
        <w:widowControl w:val="false"/>
        <w:jc w:val="both"/>
        <w:rPr>
          <w:rFonts w:ascii="Calibri" w:hAnsi="Calibri"/>
          <w:sz w:val="22"/>
          <w:szCs w:val="22"/>
        </w:rPr>
      </w:pPr>
      <w:r>
        <w:rPr>
          <w:rFonts w:ascii="Calibri" w:hAnsi="Calibri"/>
          <w:sz w:val="22"/>
          <w:szCs w:val="22"/>
        </w:rPr>
        <w:t xml:space="preserve">L'immediata eseguibilità è stata approvata con 24 voti favorevoli e 6 non partecipanti al voto. Quindi approvata.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 xml:space="preserve">Ora passiamo al punto N. 4 all'ordine del giorno, entriamo negli atti ispettivi, e quindi la prima discussione sarà sulla </w:t>
      </w:r>
      <w:r>
        <w:rPr>
          <w:rFonts w:ascii="Calibri" w:hAnsi="Calibri"/>
          <w:b/>
          <w:bCs/>
          <w:sz w:val="22"/>
          <w:szCs w:val="22"/>
          <w:u w:val="single"/>
        </w:rPr>
        <w:t>"Mozione urgente presentata dai consiglieri Patrizia Barbieri, Jonathan Papamarenghi, Barbara Mazza, Massimo Trespidi e Federica Sgorbati, avente ad oggetto: fornitura annuale protesi mammarie esterne"</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Prego la consigliera Barbieri per l'illustrazione della mozione.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Questa mozione è relativa ad un tema particolarmente sensibile. Noi abbiamo fatto la mozione proprio perché sollecitate da donne che vivono questa realtà di convivenza con le protesi mammarie esterne. Sono persone che hanno avuto rigetto e che quindi non hanno la possibilità, ovviamente, dopo interventi di mastectomia o comunque insomma legati a queste patologie che di per sé sono devastanti e, quindi, proprio per l'impossibilità di tenere o di fare un certo tipo di intervento devono necessariamente ricorrere a queste protesi esterne che l'ASL fornisce gratuitamente solo ogni tre anni e che autorizza come nuova fornitura solo in caso di rottura, smarrimento, o particolare usura - questi sono i tre casi - durante il triennio. Ora il tema che viene posto da queste persone che vivono veramente in maniera angosciante questo tema della sostituzione delle protesi è che i casi di sostituzione, di autorizzazione alla sostituzione, sono riduttivi rispetto a quella che è l'evoluzione anche del proprio aspetto. Un aspetto che a volte per malattia o anche per la crescita ponderale o la diminuzione di peso di una donna, o perché la protesi stessa si deforma, perché comunque dovendola lavare, dovendola comunque igienizzare, corre il rischio di non poter più rispondere a quella esigenza, che è un'esigenza di sicurezza anche psicologica per queste donne che sono particolarmente provate. Il tipo di intervento a cui sono sottoposte le pone in una situazione dove anche il percorso che devono fare per accettare il tipo di malattia, per accettare anche a volte il tipo di intervento devastante che subiscono, non è sicuramente facile. Allora potrebbe essere il fatto di accedere a questa sostituzione che viene, a questo punto, a carico dell'ASL e non con onere economico della parte, perché poi queste protesi sono anche costose, non tutte hanno la possibilità di potersi permettere quello che è un acquisto - diciamo così - in via autonomo. Allora proprio per andare incontro a quello che è l'accompagnamento della situazione di difficoltà di chi vive questo tipo di patologia, che va spesso incontro anche a disturbi depressivi, che dal punto di vista psicologico e sociale vivono con una certa angoscia anche quello che accade come cambiamento del proprio corpo, a nostro avviso è un segno di grande attenzione quello di vedere un impegno da parte del Sindaco, da parte della Giunta, non certo a mettere a disposizione dei fondi, perché noi non ne abbiamo le competenze, questo è un tema che è un tema della Sanità, ma noi possiamo farci parte attiva come istituzione affinché nei confronti della Regione Emilia Romagna si sensibilizzi questo tipo di problema e si cerchi di rendere gratuita la fornitura di questi ausili, almeno con una frequenza annuale. Questo consentirebbe a queste donne di vivere un po' più serenamente quello che è il loro status, quella che è la loro condizione, e sicuramente ne trarrebbero beneficio anche da un punto di vista psicologico. E sappiamo che quando dal punto di vista psicologico c'è un certo tipo di reazione, questa incide anche sul decorso della malattia, perché evitare stati di prostrazione o di depressione, ovviamente, aiuta anche nell'affrontare serenamente quello che può essere un percorso di cura di per sé molto difficile. Quindi è una istanza accorata che faccio a nome di tutte le donne che ritengono di dover sollevare questo problema, che ci spiegano quotidianamente come sia difficile anche solo affrontare un'estate. Cioè parlando con queste donne quando si parla del fatto di doversi anche mettere in costume con il discorso della protesi o, insomma, convivere con questa situazione, non è facile. Allora cerchiamo di agevolare quella che può essere una ripresa della loro vita sociale, la possibilità di essere loro accanto anche per migliorare quella che può essere una terapia che magari si trovano ad affrontare per anni e, quindi, è bene secondo me andare incontro a questa loro necessità.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Chiede di intervenire l'assessore Nicoletta Corvi. Prego, ne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Corvi:</w:t>
      </w:r>
    </w:p>
    <w:p>
      <w:pPr>
        <w:pStyle w:val="Normal"/>
        <w:widowControl w:val="false"/>
        <w:jc w:val="both"/>
        <w:rPr>
          <w:rFonts w:ascii="Calibri" w:hAnsi="Calibri"/>
          <w:sz w:val="22"/>
          <w:szCs w:val="22"/>
        </w:rPr>
      </w:pPr>
      <w:r>
        <w:rPr>
          <w:rFonts w:ascii="Calibri" w:hAnsi="Calibri"/>
          <w:sz w:val="22"/>
          <w:szCs w:val="22"/>
        </w:rPr>
        <w:t xml:space="preserve">Condividendo la sensibilità che credo abbia ispirato questa mozione, così come l'attenzione riferita adesso dalla consigliera Barbieri ma, al contempo, avendo tutti chiarezza rispetto al fatto che la competenza in riferimento a queste tematiche non è certamente comunale ma è dell'azienda, io ho interpellato l'azienda. Nel senso che ho cercato di raccogliere le informazioni utili al fine di poter valutare la mozione stessa. Quindi riferisco all'assemblea quello che ho raccolto. L'azienda riferisce del fatto che a Piacenza vengono effettuati annualmente circa 130 interventi di mastectomia, dei quali circa il 40% sono classificati senza ricostruzione e che, quindi, a seguito di questo intervento che dei pazienti - appunto - possono richiedere le protesi mammarie esterne. Alle pazienti sottoposte a questi interventi viene fornita nell'immediato post operatore una protesi leggera e temporanea, che viene successivamente sostituita da una protesi definitiva. I costi di questi ausili sono, ovviamente, a carico dell'azienda. Quindi le protesi sono gratuite - come già riportava anche la mozione - per le pazienti. Sulla base del Dpcm del 12 gennaio del 2017 la protesi definitiva può essere sostituita in caso di necessità terapeutiche o riabilitative certificate, oppure per usura o rottura anche prima dei tre anni, che tradizionalmente si considerano quali vita utile del presidio. Quindi, ripeto, può essere sostituita in caso di necessità terapeutiche o riabilitative certificate, oltre alla normale sostituzione per usura o rottura, anche prima dei tre anni. L'azienda conferma il sostegno alle pazienti anche attraverso i percorsi pre e post intervento, rendendosi disponibile alle iniziative di sensibilizzazione e di coinvolgimento, soprattutto rispetto all'impatto psicologico, che già la consigliera Barbieri richiamava, e che credo tutti noi conosciamo, magari avendo avuto non solo le stesse segnalazioni analoghe ma anche vicinanza magari personale. Detto questo io ho rilevato personalmente da questo riscontro dell'azienda due elementi importanti. Il primo è che le protesi mammarie esterne non vengono sostituite di default ogni tre anni, ma ogni qualvolta se ne ravvisa la necessità e non soltanto per usura o rottura, ma ogni qualvolta, chiaramente insieme ai medici che sono preposti alla valutazione, si ravvisa una necessità, ripeto, terapeutica o riabilitativa. Nel terapeutico o riabilitativo si può interpretare anche tutto quell'aspetto più di natura psicologica e di sensibilità che prima è stato richiamato e che chiaramente è condivisibile e condiviso. Motivo per cui non riteniamo, non si ravvisa la opportunità-necessità di stabilire una scadenza, che può essere la scadenza annuale. Magari possiamo invece ragionare su circostanziare più opportunamente delle situazioni su cui magari effettivamente l'ASL non ha ritenuto di intervenire. Cioè mi spiego meglio. Se così è la prassi, per dire all'ASL di - non so come dire - insistere maggiormente o di essere maggiormente vicino alla necessità delle pazienti, occorre che noi abbiamo contezza del fatto che le protesi non siano state sostituite per usura, per rottura o per necessità. Quindi così come è formulata la mozione non può essere accolta. Nel senso che la mozione stabilisce un termine perentorio, la scadenza annuale di sostituzione, che potrebbe essere opportuna o anche no, dipende dalle situazioni. Mentre, invece, è opportuno che noi attiviamo in effetti un approfondimento, magari più specifico, rispetto a situazioni su cui magari l'ASL stessa non è intervenuta e allora noi come Comune possiamo farci attiva per segnalare nella disponibilità massima che è stata formulata dall'azienda ad avere una interlocuzione, una collaborazione fattiva in questo senso.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assessore Corvi. Ora la parola al consigliere Gregori.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Gregori:</w:t>
      </w:r>
    </w:p>
    <w:p>
      <w:pPr>
        <w:pStyle w:val="Normal"/>
        <w:widowControl w:val="false"/>
        <w:jc w:val="both"/>
        <w:rPr>
          <w:rFonts w:ascii="Calibri" w:hAnsi="Calibri"/>
          <w:sz w:val="22"/>
          <w:szCs w:val="22"/>
        </w:rPr>
      </w:pPr>
      <w:r>
        <w:rPr>
          <w:rFonts w:ascii="Calibri" w:hAnsi="Calibri"/>
          <w:sz w:val="22"/>
          <w:szCs w:val="22"/>
        </w:rPr>
        <w:t xml:space="preserve">Grazie Presidente. Condivido a nome della lista civica la nota espressa dall'assessore sul tema. Premesso che la promozione della salute dei cittadini non può che trovare d'accordo tutte le persone di buon senso, quindi anche penso tutti i nostri consiglieri, il tema della mastectomia e delle sue conseguenze sul piano psicofisico è delicato, importante, e non può essere eluso, ovviamente, da chi se ne deve occupare, cioè il Servizio Sanitario Nazionale. Di conseguenza anche la possibilità di fornire adeguate protesi alle donne sottoposte a intervento di mastectomia. Però - - appunto due considerazioni, che rinforzano quanto detto dall'assessore. La prima è che anch'io ho personalmente contattato la responsabile del servizio, che si occupa anche di protesi e, in generale, di tutti i servizi di protesi dell'ASL, che è la dottoressa Sara Sverzellati, l'ufficio - ricordo - in Piazzale Milano, che ha confermato che le protesi vengono fornite regolarmente secondo quanto previsto dalla legge gratuitamente. E soprattutto mi preme sottolineare che il servizio ha comunque evaso per ora, fino ad oggi, tutte le richieste pervenute di donne che hanno avuto necessità anche prima della scadenza e anche proprio per tutti i motivi che sono stati addotti fino ad adesso. Richieste che, peraltro, sono state fatte finora fuori da queste regole in numero esiguo, e quindi senza nessun problema sono state tutte evase. Faccio una seconda considerazione, personale. Faccio fatica su alcuni temi della salute, che trovo prioritario dover essere affrontati quando le cose non funzionano a livello di servizio sanitario, quindi rapportandosi come associazioni verso l'azienda, verso gli uffici che si occupano di queste cose, il passaggio in Consiglio Comunale e l'idea che Sindaco-Giunta e Consiglio possano avere molta voce in capitolo su alcune di queste cose lo vedo come un secondo passaggio, quindi non come tappa iniziale per discutere di queste cose. Naturalmente il tema potrebbe presentarsi più avanti, per cui secondo me se si ripresentasse troverei più opportuno affrontarlo in una sede di Commissione per vedere di avere un colloquio diretto magari con i responsabili del servizio che si occupano di queste cose.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Ora la parola al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Non lo so, cerco di metterla un po' sul piano politico inteso come Consiglio Comunale. Perché francamente mi spiacerebbe in situazioni come queste, dove è evidente la tensione anche emotiva e valoriale che c'è dietro a un atto del genere, ma altrettanto è molto chiaro quello che ha detto l'assessore, però mi spiacerebbe vedere bocciato un atto che al suo interno coltiva, ripeto, un elemento di attenzione rispetto a una fascia di popolazione particolarmente fragile, soprattutto nel momento in cui scopre la patologia, e quindi la necessità anche di determinati interventi. Allora la proposta che proviamo a fare, se non ho capito male, perché vado in punta di piedi su un argomento che non è il mio. Se non ho capito male il tema è: qui non ci sono limiti temporali per la sostituzione quando ci sono esigenze sul piano terapeutico e riabilitativo. Allora, forse il tema diventa un po' più sottolineare, chiarire che all'interno di questa dimensione terapeutica e riabilitativa ha pieno titolo e piena cittadinanza anche la dimensione invece del piano psicofisico, quindi emotiva della persona, del paziente. Quindi cercando di tenere insieme in un modo un po' complicato anche quello che ha detto il collega Gregori, sarebbe al limite possibile fermarsi un attimo, fare un emendamento dove si invita il Sindaco e la Giunta a dare attenzione e rilevanza sul tema in questione anche all'aspetto psicofisico all'interno di quello terapeutico e riabilitativo. Lo so che mi sto arrampicando sui vetri, lo dico apertamente, ma lo sto dicendo perché veramente su un tema così non mi piacerebbe molto vedere bocciata una mozione perché tutte le parti in causa ha ragione chi l'ha voluta proporre, ha assolutamente ragione come l'ha spiegata l'assessore, è molto chiaro quello che ha detto il collega, riusciamo in qualche modo a tenere insieme tutto, anche modificando il dispositivo e provare a far passare una linea di indirizzo? Lascio la domanda in sospeso.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Come lei sa, consigliere Cugini, o la mozione viene emendata o, altrimenti, può essere ritirata e riformulata. Che è un'altra delle possibilità che accomunano e che possono arrivare a questo obiettivo. Quindi ora do la parola al consigliere Trespidi.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Io speravo e continuo a sperare che su questa mozione e su questo argomento che la mozione presenta si possa trovare un accordo. Stiamo guardando il problema da punti di vista diversi che non sono confliggenti questi punti di vista. Allora non è una competenza del Comune, su questo siamo d'accordo. Il dispositivo della mozione invita il Sindaco e la Giunta. Perché non possiamo dimenticare, collega Gregori, che il Sindaco è un'Autorità dal punto di vista sanitario. E non possiamo dimenticare che noi siamo un organo elettivo. Cioè in quest'aula siedono coloro che sono stati eletti dal popolo e che quindi ognuno per sé, o a gruppi, mantengono un rapporto diretto coi propri elettori, con la cittadinanza, con l'opinione pubblica. E siamo quindi a nostro volta sollecitati, come siamo stati sollecitati noi, su questo argomento a sensibilizzare. Questo è il motivo della presentazione della mozione. Perché il Consiglio Comunale nelle sue funzioni possa sensibilizzare in questa direzione. Ora noi non abbiamo sentito l'ASL, abbiamo sentito alcune associazioni e, soprattutto, singole persone. La mozione esalta il ruolo politico di questo Consiglio Comunale, ed è quello che noi vorremmo su cui ci fosse la più ampia convergenza e condivisione. Ruolo politico del Consiglio Comunale che è quello di essere non solo un soggetto che raccoglie le sollecitazioni che provengono dall'opinione pubblica, ma che si fa carico anche di attivare dei percorsi dal punto di vista politico e amministrativo che possono portare chi ha competenza sull'argomento a esplicitare una volontà. Allora, alla luce di questo, per chiudere la pagina della commissione di oggi e per aprire una nuova pagina, chiedo: possiamo sospendere il Consiglio Comunale 10 minuti, trovarci e vedere se possiamo far uscire una deliberazione unitaria di questo Consiglio su questo argomento che, tutti abbiamo detto, raccoglie la sensibilità in modo unanime" Questa è la proposta che facciamo Presidente.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La proposta va nella direzione che prima veniva auspicata, quindi io la metto ai voti dell'aula, quindi di una sospensione e di una riunione dei capigruppo di almeno 10 minuti. Va bene per tutti? Pongo ai voti quindi la possibilità di sospensione e riunione dei capigruppo. </w:t>
      </w:r>
    </w:p>
    <w:p>
      <w:pPr>
        <w:pStyle w:val="Normal"/>
        <w:widowControl w:val="false"/>
        <w:jc w:val="both"/>
        <w:rPr>
          <w:rFonts w:ascii="Calibri" w:hAnsi="Calibri"/>
          <w:sz w:val="22"/>
          <w:szCs w:val="22"/>
        </w:rPr>
      </w:pPr>
      <w:r>
        <w:rPr>
          <w:rFonts w:ascii="Calibri" w:hAnsi="Calibri"/>
          <w:sz w:val="22"/>
          <w:szCs w:val="22"/>
        </w:rPr>
        <w:t xml:space="preserve">Approvata la sospensione dei 10 minuti, ci vediamo in sala Giunta con i capigruppo con l'assessore Corvi.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 xml:space="preserve">Dopo la sospensione la seduta riprende ed 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30 presenti, la seduta è legale.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Segretario. Riprendiamo quindi i lavori dell'aula. Nella capigruppo è stato convenuto una proposta di emendamento che chiedo alla consigliera Barbieri di poter far leggere al Segretario Generale, per comodità di lettura.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i/>
          <w:i/>
          <w:sz w:val="22"/>
          <w:szCs w:val="22"/>
        </w:rPr>
      </w:pPr>
      <w:r>
        <w:rPr>
          <w:rFonts w:ascii="Calibri" w:hAnsi="Calibri"/>
          <w:sz w:val="22"/>
          <w:szCs w:val="22"/>
        </w:rPr>
        <w:t xml:space="preserve">Fatte salve le premesse, che rimangono identiche </w:t>
      </w:r>
      <w:r>
        <w:rPr>
          <w:rFonts w:ascii="Calibri" w:hAnsi="Calibri"/>
          <w:i/>
          <w:sz w:val="22"/>
          <w:szCs w:val="22"/>
        </w:rPr>
        <w:t xml:space="preserve">"Impegna il Sindaco e la Giunta ad attivarsi in ogni modo, unitamente all'AUSL locale e alla Regione Emilia Romagna, al fine di accogliere le istanze di sostituzione gratuita della fornitura di detti ausili esterni in tempi inferiori rispetto a quelli previsti per legge. Con particolare riferimento agli aspetti psicologici ed emotivi della paziente". </w:t>
      </w:r>
    </w:p>
    <w:p>
      <w:pPr>
        <w:pStyle w:val="Normal"/>
        <w:widowControl w:val="false"/>
        <w:jc w:val="both"/>
        <w:rPr>
          <w:rFonts w:ascii="Calibri" w:hAnsi="Calibri"/>
          <w:i/>
          <w:i/>
          <w:sz w:val="22"/>
          <w:szCs w:val="22"/>
        </w:rPr>
      </w:pPr>
      <w:r>
        <w:rPr>
          <w:rFonts w:ascii="Calibri" w:hAnsi="Calibri"/>
          <w: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Grazie al Segretario. Io, se siete d'accordo, porrei in votazione l'emendamento. Quindi chiedo di aprire la piattaforma per il voto.</w:t>
      </w:r>
    </w:p>
    <w:p>
      <w:pPr>
        <w:pStyle w:val="Normal"/>
        <w:widowControl w:val="false"/>
        <w:jc w:val="both"/>
        <w:rPr>
          <w:rFonts w:ascii="Calibri" w:hAnsi="Calibri"/>
          <w:sz w:val="22"/>
          <w:szCs w:val="22"/>
        </w:rPr>
      </w:pPr>
      <w:r>
        <w:rPr>
          <w:rFonts w:ascii="Calibri" w:hAnsi="Calibri"/>
          <w:sz w:val="22"/>
          <w:szCs w:val="22"/>
        </w:rPr>
        <w:t>L'emendamento è stato approvato con 30 voti favorevoli, quindi all'unanimità dei presenti.</w:t>
      </w:r>
    </w:p>
    <w:p>
      <w:pPr>
        <w:pStyle w:val="Normal"/>
        <w:widowControl w:val="false"/>
        <w:jc w:val="both"/>
        <w:rPr>
          <w:rFonts w:ascii="Calibri" w:hAnsi="Calibri"/>
          <w:sz w:val="22"/>
          <w:szCs w:val="22"/>
        </w:rPr>
      </w:pPr>
      <w:r>
        <w:rPr>
          <w:rFonts w:ascii="Calibri" w:hAnsi="Calibri"/>
          <w:sz w:val="22"/>
          <w:szCs w:val="22"/>
        </w:rPr>
        <w:t>Ora, se non ci sono dichiarazioni di voto, pongo in votazione quindi il testo integrale della mozione, così emendato nel dispositivo. Prego, procediamo.</w:t>
      </w:r>
    </w:p>
    <w:p>
      <w:pPr>
        <w:pStyle w:val="Normal"/>
        <w:widowControl w:val="false"/>
        <w:jc w:val="both"/>
        <w:rPr>
          <w:rFonts w:ascii="Calibri" w:hAnsi="Calibri"/>
          <w:sz w:val="22"/>
          <w:szCs w:val="22"/>
        </w:rPr>
      </w:pPr>
      <w:r>
        <w:rPr>
          <w:rFonts w:ascii="Calibri" w:hAnsi="Calibri"/>
          <w:sz w:val="22"/>
          <w:szCs w:val="22"/>
        </w:rPr>
        <w:t xml:space="preserve">Chiusa la votazione. </w:t>
      </w:r>
    </w:p>
    <w:p>
      <w:pPr>
        <w:pStyle w:val="Normal"/>
        <w:widowControl w:val="false"/>
        <w:jc w:val="both"/>
        <w:rPr>
          <w:rFonts w:ascii="Calibri" w:hAnsi="Calibri"/>
          <w:sz w:val="22"/>
          <w:szCs w:val="22"/>
        </w:rPr>
      </w:pPr>
      <w:r>
        <w:rPr>
          <w:rFonts w:ascii="Calibri" w:hAnsi="Calibri"/>
          <w:sz w:val="22"/>
          <w:szCs w:val="22"/>
        </w:rPr>
        <w:t xml:space="preserve">Con 30 voti favorevoli, quindi approvata la mozione all'unanimità dei presenti. </w:t>
      </w:r>
    </w:p>
    <w:p>
      <w:pPr>
        <w:pStyle w:val="Normal"/>
        <w:widowControl w:val="false"/>
        <w:jc w:val="both"/>
        <w:rPr>
          <w:rFonts w:ascii="Calibri" w:hAnsi="Calibri"/>
          <w:sz w:val="22"/>
          <w:szCs w:val="22"/>
        </w:rPr>
      </w:pPr>
      <w:r>
        <w:rPr>
          <w:rFonts w:ascii="Calibri" w:hAnsi="Calibri"/>
          <w:sz w:val="22"/>
          <w:szCs w:val="22"/>
        </w:rPr>
        <w:t xml:space="preserve">Ora proseguiamo. Prego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Per l'ordine dei lavori. Chiedevo se era possibile l'inversione di trattazione della mozione sulle comunità energetiche subito, anziché dopo quella presentato dal collega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Sono due mozioni sempre del gruppo di Alternativa per Piacenza. Quindi chiedo se ci sono interventi, se no metto ai voti la richiesta di inversione. Non ci sono interventi, quindi pongo in votazione la richiesta di inversione del punto N. 6 con il punto N. 5, cioè anticipandolo. </w:t>
      </w:r>
    </w:p>
    <w:p>
      <w:pPr>
        <w:pStyle w:val="Normal"/>
        <w:widowControl w:val="false"/>
        <w:jc w:val="both"/>
        <w:rPr>
          <w:rFonts w:ascii="Calibri" w:hAnsi="Calibri"/>
          <w:sz w:val="22"/>
          <w:szCs w:val="22"/>
        </w:rPr>
      </w:pPr>
      <w:r>
        <w:rPr>
          <w:rFonts w:ascii="Calibri" w:hAnsi="Calibri"/>
          <w:sz w:val="22"/>
          <w:szCs w:val="22"/>
        </w:rPr>
        <w:t>La votazione è completata.</w:t>
      </w:r>
    </w:p>
    <w:p>
      <w:pPr>
        <w:pStyle w:val="Normal"/>
        <w:widowControl w:val="false"/>
        <w:jc w:val="both"/>
        <w:rPr>
          <w:rFonts w:ascii="Calibri" w:hAnsi="Calibri"/>
          <w:sz w:val="22"/>
          <w:szCs w:val="22"/>
        </w:rPr>
      </w:pPr>
      <w:r>
        <w:rPr>
          <w:rFonts w:ascii="Calibri" w:hAnsi="Calibri"/>
          <w:sz w:val="22"/>
          <w:szCs w:val="22"/>
        </w:rPr>
        <w:t>Sono 20 favorevoli, 6 contrari, 2 astenuti, 2 non partecipano al voto.</w:t>
      </w:r>
    </w:p>
    <w:p>
      <w:pPr>
        <w:pStyle w:val="Normal"/>
        <w:widowControl w:val="false"/>
        <w:jc w:val="both"/>
        <w:rPr>
          <w:rFonts w:ascii="Calibri" w:hAnsi="Calibri"/>
          <w:sz w:val="22"/>
          <w:szCs w:val="22"/>
        </w:rPr>
      </w:pPr>
      <w:r>
        <w:rPr>
          <w:rFonts w:ascii="Calibri" w:hAnsi="Calibri"/>
          <w:sz w:val="22"/>
          <w:szCs w:val="22"/>
        </w:rPr>
        <w:t xml:space="preserve">Quindi l'inversione è approvata.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Prego il consigliere Rabuffi per la presentazione del punto N. 6, "</w:t>
      </w:r>
      <w:r>
        <w:rPr>
          <w:rFonts w:ascii="Calibri" w:hAnsi="Calibri"/>
          <w:b/>
          <w:bCs/>
          <w:sz w:val="22"/>
          <w:szCs w:val="22"/>
          <w:u w:val="single"/>
        </w:rPr>
        <w:t>Mozione urgente avente ad oggetto: adesione appello emanazione decreti attuativi comunità energetiche"</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Prego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Il 5 dicembre scorso discutevamo proprio in questa sede, all'interno degli ordini del giorno del DUP, di autonomia energetica. L'ordine del giorno presentato dal collega Domeneghetti era in particolare finalizzato al raggiungimento dell'autonomia energetica degli edifici scolastici, mai come ieri e oggi attuale. Invero, come avevo già avuto modo di dire nel mio intervento in quell'ordine del giorno, l'autonomia energetica andrebbe ricercata e incentivata in tutti i contesti, pubblici e privati. Ambiti indissolubilmente legati fra loro, come vasi comunicanti. Sino a qualche tempo fa, prima che i venti di guerra soffiassero intorno a noi, il tema è stato sottostimato, spesso banalizzato, valutato esclusivamente sulla base dell'aspetto economico-commerciale, cioè il costo dell'approvvigionamento e della distribuzione dell'energia. Oggi gli effetti dei mutamenti climatici devastanti per la nostra vita e per l'economia della nostra comunità, ma anche naturalmente dell'intero pianeta, sommato ai problemi legati alla dipendenza energetica da altre nazioni, che per l'appunto stiamo vivendo, ci hanno fatto capire - meglio tardi che mai - quanto sia pericoloso non affrontare la sfida della sostenibilità. Ed oggi l'efficientamento e la transizione energetica non sono più una scelta, bensì una necessità. Proprio per creare nuovi modelli di produzione e abbracciare nuove abitudini e comportamenti più ecosostenibili. Ecco che ritorna, dopo che ne avevamo discusso anche in diverse altre occasioni, il tema delle comunità energetiche. Comunità energetiche rinnovabili, previsto dalla direttiva Europea RED II, che grazie alla conversione in legge del decreto Milleproroghe, il 162 del 2019, sono state introdotte anche nel nostro paese. Finalmente eh, sono state introdotte. Dato che cogliendo le opportunità offerte dalle nuove tecnologie, i cittadini di tutto il mondo stanno già unendosi, proprio per riacquistare rilevanza nel settore energetico. Una tendenza che è in crescita in tutto il mondo, perché possedere un proprio impianto di produzione di energia della quale se ne consuma una parte è davvero molto importante, perché una rimanente quota di quell'energia può essere messa in rete, può essere scambiata con consumatori fisicamente prossimi, o accumulati in un apposito sistema e restituita poi alle unità di consumo nel momento più opportuno. Quindi una dotazione importantissima. In questo caso, naturalmente, ottenendo energia a prezzi accessibili. E come scriviamo nella mozione, un mercato dell'energia equa e solidale è lo strumento fondamentale per combattere la povertà energetica e l'emergenza climatica. A questo proposito, il decreto legislativo 1999 del 2021, approvato dal Parlamento, in recepimento della Direttiva Europea 2018/20112, reca disposizioni necessarie all'attuazione delle misure del Piano Nazionale di Ripresa e Resilienza, il PNRR, in materia proprio di energia da fonti rinnovabili. Lo fa con lo scopo di incentivare lo sviluppo delle comunità energetiche. Lo fa conformemente al Piano Nazionale Integrato per l'Energia e il Clima, con la finalità di individuare un insieme di misure e di strumenti coordinati, orientati all'aggiornamento degli obiettivi nazionali da stabilire in base al regolamento dell'Unione Europea 1119/2021. Regolamento con il quale si prevede per l'Unione Europea un obiettivo vincolante di riduzione delle emissioni di gas effetto serra di almeno il 55% rispetto ai livelli del 1990, e tutto ciò entro il 2030. E le comunità energetiche sono la chiave per la vera transizione energetica. Il problema è che la burocrazia le ha quasi sempre ostacolate, con autorizzazioni e procedure complesse e incomprensibili. E tante iniziative e progetti avviati in materia di comunità energetiche sono in sospeso per la mancanza dei tanto attesi decreti attuativi collegati alla connessione dei dovuti incentivi volti a promuovere la loro realizzazione. Per stimolare l'emanazione di questi decreti, dapprima delle elezioni politiche, ci tengo a sottolinearlo, il Professor Leonardo Becchetti, esperto di finanza etica, di micro credito, di responsabilità sociale, di imprese e commercio equosolidale, nonché docente di economia politica dal 2006 presso l'Università di Roma Tor Vergata, risulta il primo firmatario di un appello specifico, con il coinvolgimento di 151 organizzazioni, le più grandi della società civile italiana, per chiedere con l'appello di predisporre i decreti attuativi che consentano a imprese, famiglie e distretti, di diventare autoproduttori di energia. La nostra mozione porta la data del 17 agosto del 2022. Sono passati ormai oltre quattro mesi. E da allora ad oggi alcune cose sono cambiate. E dico per fortuna. É stata pubblicata online a novembre la consultazione pubblica da parte del Mase - il Ministro dell'Ambiente e della sicurezza energetica - sullo schema di decreto proprio per le comunità energetiche. Il documento individua i criteri e le modalità per la concessione di incentivi, volti a promuovere la realizzazione di impianti alimentati da fonti rinnovabili, inseriti proprio in comunità energetiche. Sistemi di autoconsumo collettivo e individuale a distanza. La consultazione chiamava a partecipare entro il 12 dicembre 2022 cittadini, imprese, consumatori e tutti gli attori istituzionali e interlocutori di riferimento in campo ambientale. Il Ministro Pichetto Fratin, il nuovo Ministro dell'ambiente, ha dichiarato di puntare fortemente sulla crescita delle energie rinnovabili e anche delle comunità energetiche. Ed è giusto. Anche perché tutte le comunità attivate attualmente in Italia stanno dimostrando come questo approccio sia davvero risolutivo e consente un abbattimento importante delle bollette, con un investimento iniziale contenuto. E non è un modo di dire eh, dall'ultimo studio Elemens Legambiente è emerso, infatti, che le comunità energetiche rinnovabili possono portare riduzione dei costi in bolletta fino al 25% per le utenze domestiche e condominiali, e fino al 20% della spesa energetica di piccole e medie imprese, di scuole, di distretti artigianali e di altri settori. Bene quindi la consultazione indetta dal Ministero dell'Ambiente, che fa sperare in una pubblicazione di questi decreti nel 2023, quindi in quest'anno. Oltretutto - dato molto importante e interessante - il Ministero dell'Ambiente e della Sicurezza Energetica ha annunciato che i 2,2 miliardi della misura del PNRR dedicati alle comunità energetiche potranno essere concessi a fondo perduto. Una notizia che quindi infonde speranze alla diffusione di queste comunità energetiche. Una via sicura, quella delle comunità, per uscire da questa crisi che ci sta davvero facendo pagare un prezzo molto alto. Gli impianti che potranno beneficiare dell'incentivo dovranno avere una capacità limitata di 200 kW, mentre i destinatari saranno le Pubbliche Amministrazioni, le famiglie, le microimprese, nei Comuni con meno di 5.000 abitanti. I costi previsti ammontano - a come dicevo - a 2,2 miliardi di investimento diretto, ripartiti 1,6 miliardi alle comunità di energie rinnovabili e 600 milioni per l'autoconsumo collettivo. Per tutti questi motivi, Presidente, la nostra mozione si pone due obiettivi: sollecitare il Comune di Piacenza in quanto Comune capoluogo, Comune di riferimento, ad aderire all'appello per l'emanazione dei decreti attuativi che disciplineranno le comunità energetiche; e il secondo punto, che abbiamo anche emendato, per cui è stato appunto presentato un emendamento convenuto con l'assessore, invitare il Comune di Piacenza ad elaborare un piano di informazione per la diffusione delle comunità energetiche nel nostro territorio comunale, non appena il complesso di norme attuative previste appunto dal decreto legislativo 1999 del 2021 sarà completato, ad esempio istituendo uno sportello ad hoc in grado di aiutare i cittadini a comprendere la portata di questo provvedimento e, se interessati, a proporsi come attore protagonisti. Per l'argomento trattato penso che dovremmo tutti essere d'accordo, innanzitutto perché in questa sede lo scorso anno - e lo dico con tanta soddisfazione - l'intero Consiglio Comunale, Presidente, quindi il precedente Consiglio Comunale a questo, ha approvato la delibera di dichiarazione di emergenza climatica proposta dai ragazzi di Fridays For Future Piacenza, con l'impegno proprio di andare in questa direzione.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La proposta di emendamento è stata distribuita ai consiglieri e alle consigliere. Ora do la parola all'assessore Serena Groppelli.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Groppelli:</w:t>
      </w:r>
    </w:p>
    <w:p>
      <w:pPr>
        <w:pStyle w:val="Normal"/>
        <w:widowControl w:val="false"/>
        <w:jc w:val="both"/>
        <w:rPr>
          <w:rFonts w:ascii="Calibri" w:hAnsi="Calibri"/>
          <w:sz w:val="22"/>
          <w:szCs w:val="22"/>
        </w:rPr>
      </w:pPr>
      <w:r>
        <w:rPr>
          <w:rFonts w:ascii="Calibri" w:hAnsi="Calibri"/>
          <w:sz w:val="22"/>
          <w:szCs w:val="22"/>
        </w:rPr>
        <w:t>Grazie Presidente. Sarò molto breve perché la mozione presentata oggi va nella direzione dell'amministrazione, che anche le linee di mandato ha inserito come obiettivo quello della realizzazione delle comunità energetiche rinnovabili. Sostenuta peraltro dalle azioni della precedente amministrazione, perché nel 2021 è stato sottoscritto il PAESC. PAESC ha, come differenza dal PAES</w:t>
      </w:r>
      <w:bookmarkStart w:id="0" w:name="_GoBack"/>
      <w:bookmarkEnd w:id="0"/>
      <w:r>
        <w:rPr>
          <w:rFonts w:ascii="Calibri" w:hAnsi="Calibri"/>
          <w:sz w:val="22"/>
          <w:szCs w:val="22"/>
        </w:rPr>
        <w:t xml:space="preserve"> che era precedente, quella "C" che indica la parola "Clima". E non è una parola da poco, perché è quella che fa modificare una serie di azioni. Questo vuol dire che le città devono non solo mitigare quelli che sono gli impatti ambientali ma anche adattarsi ai cambiamenti climatici. Ecco, le comunità energetiche rinnovabili vanno esattamente in questa direzione. Quindi per quanto mi riguarda è assolutamente accoglibile. Gli uffici stanno già lavorando in questa direzione. Ovvio che le tempistiche, soprattutto su un Comune delle dimensioni di Piacenza, sono abbastanza complesse, soprattutto per quanto riguarda il censimento delle strutture, che poi sta alla base della realizzazione delle stesse comunità energetiche. Su questo ci stiamo attivando, ripeto non sarà rapidissimo, il fatto che si arrivi a delle emanazioni dei decreti attuativi sicuramente ci renderà in parte le cose più semplici perché ci darà anche delle direttive più chiare e più semplici da seguire.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Groppelli. Se ci sono interventi in discussione generale? Allora partiamo con il voto. Quindi metto in votazione l'emendamento. Avevo capito che chiudevamo anche le dichiarazioni voto. Allora chiudiamo la discussione generale. Apro le dichiarazioni di voto. Quindi non ci sono interventi neanche sulle dichiarazioni di voto, quindi avevo compreso bene. A questo punto pongo in votazione l'emendamento. Do lettura del testo? Se volete do la lettura del testo, oppure chiedo al consigliere Rabuffi di dare lettura del testo, così l'aula ne è unanimemente informata. Prego consigliere.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L'emendamento presentato va a toccare il secondo punto del dispositivo, chiedendo di sostituire la frase che era scritta ad agosto "ad elaborare un piano di incentivazione di fusione delle comunità energetiche sul territorio del Comune di Piacenza" con la frase, oggi che sappiamo che ci saranno i 2,2 miliardi a fondo perduto "A porre in essere un insieme di iniziative informative per la diffusione delle comunità energetiche sul territorio del Comune di Piacenza". La motivazione è scritta nell'emendamento. Atteso che la quantità del finanziamento è legato ai fondi PNRR, 2,2 miliardi, dico probabilmente a fondo perduto, che saranno resi disponibili tramite le modalità stabilite proprio dai decreti attuativi, con questo emendamento si chiarisce che la competenza del Comune attiene la sfera della divulgazione ai cittadini di quelle che saranno le opportunità previste proprio nei decreti attuativi al fine di promuovere la nascita di comunità energetiche, ad esempio con quello sportello informativo di cui ho parlato nella presentazione della mozione.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Allora l'emendamento quindi è stato presentato. Ci sono dichiarazioni? Prego consigliera Mazza.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Innanzitutto ringrazio i consiglieri che hanno proposto questa mozione, perché sicuramente ci consente di parlare di un argomento importantissimo, quale è quello della tutela del clima, dei cambiamenti climatici, quindi dei comportamenti che devono essere posti in essere sul discorso transizione ecologica, che poi di riflesso chiaramente riguarda anche il problema, purtroppo, della dipendenza delle fonti energetiche, quindi della mancanza di energie rinnovabili, che è stato così acuito dalla guerra, guerra che dura ormai da un anno sotto ormai silenzio. L'unico dubbio, l'unico, ne ho tanti, perché io mi sono guardata il decreto legislativo di cui stiamo parlando, quindi oggetto della mozione, che è molto complesso, almeno per quanto mi riguarda, e molto tecnico. E in effetti l'articolo 1 riguarda le finalità del decreto, che è quello di accelerare il percorso di crescita sostenibile del paese in materia di energia da fonti rinnovabili in coerenza con gli obiettivi europei di decarbonizzazione del sistema energetico al 2030 e completa decarbonizzazione al 2050. Dopodiché prosegue con le finalità dicendo che il decreto contiene una serie di strumenti, meccanismi, incentivi e quadro istituzionale finanziario e giuridico necessari per il raggiungimento degli obiettivi di incremento di quota di energia da fonti rinnovabili al 2030, nonché che il decreto reca le disposizioni necessarie, come hanno dato atto appunto i promotori della mozione, delle misure necessarie per l'attuazione del PNRR in conformità al Piano Nazionale Integrato, quindi non italiano, e ho visto che questo è stato erroneamente scritto Piano Nazionale Italiano anche nell'appello, invece è Integrato, per le energie e il clima. Adesso arrivo al dunque, anche vista l'ora. Cioè il mio dubbio è che questo decreto legislativo contiene tante misure, tanti strumenti, tanti incentivi, sia specifici che poi legati al PNRR, di cui sicuramente la comunità energetica è importante, ma è uno strumento, peraltro piuttosto complesso. Io mi sono andata a vedere le comunità energetiche sono all'articolo 31, quindi capo V , dopo una serie di altrettante importanti misure che riguardano l'autoconsumo. Quindi una materia molto complessa. Tra l'altro ho visto pubblicato su Libertà, e con favore, che sono state promosse da Legambiente degli incontri già su questo tema mi sembra il 18 gennaio e 2 febbraio. Quindi sicuramente io personalmente concordo sull'emendamento, quindi sul porre in essere iniziative informative, anche per quanto solo di competenza del Comune, cioè delle amministrazioni comunali, quello che non mi trova d'accordo - e chiudo - è la necessità di dover aderire a un appello, che francamente mi sono letta e che non condivido in alcuni punti, peraltro firmato, cioè se non sbaglio proposto il 14 luglio del 2022, quindi il Parlamento è stato sciolto una settimana dopo, i decreti attuativi 180 giorni dall'entrata in vigore. Cioè è vero siamo abituati agli atavici ritardi, cioè arrivo al dunque, ritengo che si potrebbe evitare, quindi non aderire all'appello, ma porre in essere le iniziative informative, cioè non è propedeutico, non è necessario.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consigliera Mazza. Altri consiglieri e consigliere che vogliono intervenire? Allora a questo punto chiudo la discussione generale sia sull'emendamento che sulla mozione, e pongo in votazione l'emendamento, che vi è stato distribuito, così come illustrato anche dal consigliere Rabuffi.</w:t>
      </w:r>
    </w:p>
    <w:p>
      <w:pPr>
        <w:pStyle w:val="Normal"/>
        <w:widowControl w:val="false"/>
        <w:jc w:val="both"/>
        <w:rPr>
          <w:rFonts w:ascii="Calibri" w:hAnsi="Calibri"/>
          <w:sz w:val="22"/>
          <w:szCs w:val="22"/>
        </w:rPr>
      </w:pPr>
      <w:r>
        <w:rPr>
          <w:rFonts w:ascii="Calibri" w:hAnsi="Calibri"/>
          <w:sz w:val="22"/>
          <w:szCs w:val="22"/>
        </w:rPr>
        <w:t>Si è chiusa la votazione.</w:t>
      </w:r>
    </w:p>
    <w:p>
      <w:pPr>
        <w:pStyle w:val="Normal"/>
        <w:widowControl w:val="false"/>
        <w:jc w:val="both"/>
        <w:rPr>
          <w:rFonts w:ascii="Calibri" w:hAnsi="Calibri"/>
          <w:sz w:val="22"/>
          <w:szCs w:val="22"/>
        </w:rPr>
      </w:pPr>
      <w:r>
        <w:rPr>
          <w:rFonts w:ascii="Calibri" w:hAnsi="Calibri"/>
          <w:sz w:val="22"/>
          <w:szCs w:val="22"/>
        </w:rPr>
        <w:t>L'emendamento è approvato con 29 favorevoli e 1 astenuto.</w:t>
      </w:r>
    </w:p>
    <w:p>
      <w:pPr>
        <w:pStyle w:val="Normal"/>
        <w:widowControl w:val="false"/>
        <w:jc w:val="both"/>
        <w:rPr>
          <w:rFonts w:ascii="Calibri" w:hAnsi="Calibri"/>
          <w:sz w:val="22"/>
          <w:szCs w:val="22"/>
        </w:rPr>
      </w:pPr>
      <w:r>
        <w:rPr>
          <w:rFonts w:ascii="Calibri" w:hAnsi="Calibri"/>
          <w:sz w:val="22"/>
          <w:szCs w:val="22"/>
        </w:rPr>
        <w:t>Ora pongo in votazione l'intera mozione, così come emendata. Prego di aprire la piattaforma.</w:t>
      </w:r>
    </w:p>
    <w:p>
      <w:pPr>
        <w:pStyle w:val="Normal"/>
        <w:widowControl w:val="false"/>
        <w:jc w:val="both"/>
        <w:rPr>
          <w:rFonts w:ascii="Calibri" w:hAnsi="Calibri"/>
          <w:sz w:val="22"/>
          <w:szCs w:val="22"/>
        </w:rPr>
      </w:pPr>
      <w:r>
        <w:rPr>
          <w:rFonts w:ascii="Calibri" w:hAnsi="Calibri"/>
          <w:sz w:val="22"/>
          <w:szCs w:val="22"/>
        </w:rPr>
        <w:t>Si è chiuso il voto.</w:t>
      </w:r>
    </w:p>
    <w:p>
      <w:pPr>
        <w:pStyle w:val="Normal"/>
        <w:widowControl w:val="false"/>
        <w:jc w:val="both"/>
        <w:rPr>
          <w:rFonts w:ascii="Calibri" w:hAnsi="Calibri"/>
          <w:sz w:val="22"/>
          <w:szCs w:val="22"/>
        </w:rPr>
      </w:pPr>
      <w:r>
        <w:rPr>
          <w:rFonts w:ascii="Calibri" w:hAnsi="Calibri"/>
          <w:sz w:val="22"/>
          <w:szCs w:val="22"/>
        </w:rPr>
        <w:t>La mozione è approvata con 29 voti favorevoli e 1 non partecipante al voto.</w:t>
      </w:r>
    </w:p>
    <w:p>
      <w:pPr>
        <w:pStyle w:val="Normal"/>
        <w:widowControl w:val="false"/>
        <w:jc w:val="both"/>
        <w:rPr>
          <w:rFonts w:ascii="Calibri" w:hAnsi="Calibri"/>
          <w:sz w:val="22"/>
          <w:szCs w:val="22"/>
        </w:rPr>
      </w:pPr>
      <w:r>
        <w:rPr>
          <w:rFonts w:ascii="Calibri" w:hAnsi="Calibri"/>
          <w:sz w:val="22"/>
          <w:szCs w:val="22"/>
        </w:rPr>
        <w:t>Ora direi che sono venute le 19:00, quindi interrompiamo i lavori dell'aula , così come da ordine del giorno, e arrivederci. Buona serata a tutti.</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tru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16/01/2023 del Comune di Piacenza; e si compone, complessivamente, di nr. 38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tru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tru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tru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roman"/>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38</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38</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76">
              <wp:simplePos x="0" y="0"/>
              <wp:positionH relativeFrom="column">
                <wp:posOffset>-27305</wp:posOffset>
              </wp:positionH>
              <wp:positionV relativeFrom="paragraph">
                <wp:posOffset>-40640</wp:posOffset>
              </wp:positionV>
              <wp:extent cx="6478270" cy="1905"/>
              <wp:effectExtent l="0" t="0" r="19050" b="19050"/>
              <wp:wrapNone/>
              <wp:docPr id="6" name="Line 4"/>
              <a:graphic xmlns:a="http://schemas.openxmlformats.org/drawingml/2006/main">
                <a:graphicData uri="http://schemas.microsoft.com/office/word/2010/wordprocessingShape">
                  <wps:wsp>
                    <wps:cNvSpPr/>
                    <wps:spPr>
                      <a:xfrm>
                        <a:off x="0" y="0"/>
                        <a:ext cx="647748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pt,-3.25pt" to="507.8pt,-3.2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9638"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16 Gennaio 2023</w:t>
    </w:r>
  </w:p>
  <w:p>
    <w:pPr>
      <w:pStyle w:val="Intestazione"/>
      <w:rPr/>
    </w:pPr>
    <w:r>
      <w:rPr/>
      <mc:AlternateContent>
        <mc:Choice Requires="wps">
          <w:drawing>
            <wp:anchor behindDoc="1" distT="0" distB="0" distL="114300" distR="113030" simplePos="0" locked="0" layoutInCell="1" allowOverlap="1" relativeHeight="38">
              <wp:simplePos x="0" y="0"/>
              <wp:positionH relativeFrom="column">
                <wp:posOffset>-181610</wp:posOffset>
              </wp:positionH>
              <wp:positionV relativeFrom="paragraph">
                <wp:posOffset>46990</wp:posOffset>
              </wp:positionV>
              <wp:extent cx="6792595" cy="1905"/>
              <wp:effectExtent l="0" t="0" r="9525" b="19050"/>
              <wp:wrapNone/>
              <wp:docPr id="5" name="AutoShape 1"/>
              <a:graphic xmlns:a="http://schemas.openxmlformats.org/drawingml/2006/main">
                <a:graphicData uri="http://schemas.microsoft.com/office/word/2010/wordprocessingShape">
                  <wps:wsp>
                    <wps:cNvSpPr/>
                    <wps:spPr>
                      <a:xfrm>
                        <a:off x="0" y="0"/>
                        <a:ext cx="6792120" cy="144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false"/>
      <w:bidi w:val="0"/>
      <w:jc w:val="left"/>
      <w:textAlignment w:val="baseline"/>
    </w:pPr>
    <w:rPr>
      <w:rFonts w:ascii="Times New Roman" w:hAnsi="Times New Roman" w:eastAsia="Times New Roman" w:cs="Times New Roman"/>
      <w:color w:val="00000A"/>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character" w:styleId="ListLabel11">
    <w:name w:val="ListLabel 11"/>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false"/>
      <w:bidi w:val="0"/>
      <w:jc w:val="left"/>
      <w:textAlignment w:val="baseline"/>
    </w:pPr>
    <w:rPr>
      <w:rFonts w:ascii="Times New Roman" w:hAnsi="Times New Roman" w:eastAsia="Times New Roman" w:cs="Times New Roman"/>
      <w:color w:val="00000A"/>
      <w:kern w:val="0"/>
      <w:sz w:val="20"/>
      <w:szCs w:val="20"/>
      <w:lang w:val="it-IT" w:eastAsia="it-IT" w:bidi="ar-SA"/>
    </w:rPr>
  </w:style>
  <w:style w:type="paragraph" w:styleId="PlainText">
    <w:name w:val="Plain Text"/>
    <w:basedOn w:val="Normal"/>
    <w:qFormat/>
    <w:rsid w:val="00ca1bba"/>
    <w:pPr>
      <w:overflowPunct w:val="tru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ListNumber">
    <w:name w:val="List Number"/>
    <w:basedOn w:val="Normal"/>
    <w:qFormat/>
    <w:rsid w:val="00052c7d"/>
    <w:pPr>
      <w:spacing w:before="0" w:after="0"/>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false"/>
      <w:bidi w:val="0"/>
      <w:jc w:val="left"/>
      <w:textAlignment w:val="baseline"/>
    </w:pPr>
    <w:rPr>
      <w:rFonts w:ascii="Times New Roman" w:hAnsi="Times New Roman" w:eastAsia="Times New Roman" w:cs="Times New Roman"/>
      <w:color w:val="00000A"/>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false"/>
      <w:bidi w:val="0"/>
      <w:jc w:val="left"/>
      <w:textAlignment w:val="baseline"/>
    </w:pPr>
    <w:rPr>
      <w:rFonts w:ascii="Courier New" w:hAnsi="Courier New" w:eastAsia="Times New Roman" w:cs="Courier New"/>
      <w:color w:val="00000A"/>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B053C-94E4-4429-AC4E-CB1D643D6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22</Pages>
  <Words>22097</Words>
  <Characters>119217</Characters>
  <CharactersWithSpaces>141219</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2023-01-18T08:43:00Z</dcterms:created>
  <dc:creator/>
  <dc:description/>
  <dc:language>it-IT</dc:language>
  <cp:lastModifiedBy/>
  <dcterms:modified xsi:type="dcterms:W3CDTF">2023-01-18T08:43:00Z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