
<file path=[Content_Types].xml><?xml version="1.0" encoding="utf-8"?>
<Types xmlns="http://schemas.openxmlformats.org/package/2006/content-types">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_rels/header1.xml.rels" ContentType="application/vnd.openxmlformats-package.relationships+xml"/>
  <Override PartName="/word/footer1.xml" ContentType="application/vnd.openxmlformats-officedocument.wordprocessingml.footer+xml"/>
  <Override PartName="/word/document.xml" ContentType="application/vnd.openxmlformats-officedocument.wordprocessingml.document.main+xml"/>
  <Override PartName="/word/styles.xml" ContentType="application/vnd.openxmlformats-officedocument.wordprocessingml.styles+xml"/>
  <Override PartName="/word/media/image1.png" ContentType="image/png"/>
  <Override PartName="/word/media/image2.png" ContentType="image/png"/>
  <Override PartName="/word/theme/theme1.xml" ContentType="application/vnd.openxmlformats-officedocument.theme+xml"/>
  <Override PartName="/word/header1.xml" ContentType="application/vnd.openxmlformats-officedocument.wordprocessingml.header+xml"/>
  <Override PartName="/word/fontTable.xml" ContentType="application/vnd.openxmlformats-officedocument.wordprocessingml.fontTable+xml"/>
  <Override PartName="/word/settings.xml" ContentType="application/vnd.openxmlformats-officedocument.wordprocessingml.settings+xml"/>
  <Override PartName="/customXml/item1.xml" ContentType="application/xml"/>
  <Override PartName="/customXml/itemProps1.xml" ContentType="application/vnd.openxmlformats-officedocument.customXmlProperties+xml"/>
  <Override PartName="/customXml/_rels/item1.xml.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jc w:val="center"/>
        <w:rPr>
          <w:rFonts w:ascii="Arial Black" w:hAnsi="Arial Black" w:cs="Arial"/>
          <w:b/>
          <w:b/>
          <w:sz w:val="96"/>
          <w:szCs w:val="96"/>
        </w:rPr>
      </w:pPr>
      <w:bookmarkStart w:id="0" w:name="_GoBack"/>
      <w:bookmarkEnd w:id="0"/>
      <w:r>
        <w:rPr>
          <w:rFonts w:cs="Arial" w:ascii="Arial Black" w:hAnsi="Arial Black"/>
          <w:b/>
          <w:sz w:val="96"/>
          <w:szCs w:val="96"/>
        </w:rPr>
        <w:t>Città di Piacenza</w:t>
      </w:r>
    </w:p>
    <w:p>
      <w:pPr>
        <w:pStyle w:val="Normal"/>
        <w:jc w:val="center"/>
        <w:rPr>
          <w:rFonts w:ascii="Courier New" w:hAnsi="Courier New"/>
          <w:b/>
          <w:b/>
          <w:sz w:val="48"/>
        </w:rPr>
      </w:pPr>
      <w:r>
        <w:rPr>
          <w:rFonts w:ascii="Courier New" w:hAnsi="Courier New"/>
          <w:b/>
          <w:sz w:val="48"/>
        </w:rPr>
      </w:r>
    </w:p>
    <w:p>
      <w:pPr>
        <w:pStyle w:val="Normal"/>
        <w:jc w:val="center"/>
        <w:rPr>
          <w:rFonts w:ascii="Courier New" w:hAnsi="Courier New"/>
          <w:b/>
          <w:b/>
          <w:sz w:val="48"/>
        </w:rPr>
      </w:pPr>
      <w:r>
        <w:rPr/>
        <w:drawing>
          <wp:inline distT="0" distB="9525" distL="0" distR="0">
            <wp:extent cx="2133600" cy="4143375"/>
            <wp:effectExtent l="0" t="0" r="0" b="0"/>
            <wp:docPr id="1" name="Immagine 1"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magine 1" descr=""/>
                    <pic:cNvPicPr>
                      <a:picLocks noChangeAspect="1" noChangeArrowheads="1"/>
                    </pic:cNvPicPr>
                  </pic:nvPicPr>
                  <pic:blipFill>
                    <a:blip r:embed="rId2"/>
                    <a:stretch>
                      <a:fillRect/>
                    </a:stretch>
                  </pic:blipFill>
                  <pic:spPr bwMode="auto">
                    <a:xfrm>
                      <a:off x="0" y="0"/>
                      <a:ext cx="2133600" cy="4143375"/>
                    </a:xfrm>
                    <a:prstGeom prst="rect">
                      <a:avLst/>
                    </a:prstGeom>
                  </pic:spPr>
                </pic:pic>
              </a:graphicData>
            </a:graphic>
          </wp:inline>
        </w:drawing>
      </w:r>
    </w:p>
    <w:p>
      <w:pPr>
        <w:pStyle w:val="Normal"/>
        <w:jc w:val="center"/>
        <w:rPr>
          <w:rFonts w:ascii="Courier New" w:hAnsi="Courier New"/>
          <w:b/>
          <w:b/>
          <w:sz w:val="48"/>
        </w:rPr>
      </w:pPr>
      <w:r>
        <w:rPr>
          <w:rFonts w:ascii="Courier New" w:hAnsi="Courier New"/>
          <w:b/>
          <w:sz w:val="48"/>
        </w:rPr>
      </w:r>
    </w:p>
    <w:p>
      <w:pPr>
        <w:pStyle w:val="Normal"/>
        <w:jc w:val="both"/>
        <w:rPr>
          <w:rFonts w:ascii="Courier New" w:hAnsi="Courier New"/>
          <w:sz w:val="22"/>
        </w:rPr>
      </w:pPr>
      <w:r>
        <w:rPr>
          <w:rFonts w:ascii="Courier New" w:hAnsi="Courier New"/>
          <w:sz w:val="22"/>
        </w:rPr>
      </w:r>
    </w:p>
    <w:p>
      <w:pPr>
        <w:pStyle w:val="Normal"/>
        <w:jc w:val="both"/>
        <w:rPr>
          <w:rFonts w:ascii="Courier New" w:hAnsi="Courier New"/>
          <w:sz w:val="22"/>
        </w:rPr>
      </w:pPr>
      <w:r>
        <w:rPr>
          <w:rFonts w:ascii="Courier New" w:hAnsi="Courier New"/>
          <w:sz w:val="22"/>
        </w:rPr>
      </w:r>
    </w:p>
    <w:p>
      <w:pPr>
        <w:pStyle w:val="Normal"/>
        <w:jc w:val="both"/>
        <w:rPr>
          <w:rFonts w:ascii="Courier New" w:hAnsi="Courier New"/>
          <w:sz w:val="22"/>
        </w:rPr>
      </w:pPr>
      <w:r>
        <w:rPr>
          <w:rFonts w:ascii="Courier New" w:hAnsi="Courier New"/>
          <w:sz w:val="22"/>
        </w:rPr>
      </w:r>
    </w:p>
    <w:p>
      <w:pPr>
        <w:pStyle w:val="Normal"/>
        <w:jc w:val="both"/>
        <w:rPr>
          <w:rFonts w:ascii="Courier New" w:hAnsi="Courier New"/>
          <w:sz w:val="22"/>
        </w:rPr>
      </w:pPr>
      <w:r>
        <w:rPr>
          <w:rFonts w:ascii="Courier New" w:hAnsi="Courier New"/>
          <w:sz w:val="22"/>
        </w:rPr>
      </w:r>
    </w:p>
    <w:p>
      <w:pPr>
        <w:pStyle w:val="Normal"/>
        <w:jc w:val="both"/>
        <w:rPr>
          <w:rFonts w:ascii="Courier New" w:hAnsi="Courier New"/>
          <w:sz w:val="22"/>
        </w:rPr>
      </w:pPr>
      <w:r>
        <w:rPr>
          <w:rFonts w:ascii="Courier New" w:hAnsi="Courier New"/>
          <w:sz w:val="22"/>
        </w:rPr>
        <mc:AlternateContent>
          <mc:Choice Requires="wps">
            <w:drawing>
              <wp:anchor behindDoc="1" distT="0" distB="0" distL="114300" distR="113665" simplePos="0" locked="0" layoutInCell="1" allowOverlap="1" relativeHeight="72">
                <wp:simplePos x="0" y="0"/>
                <wp:positionH relativeFrom="column">
                  <wp:posOffset>1290955</wp:posOffset>
                </wp:positionH>
                <wp:positionV relativeFrom="paragraph">
                  <wp:posOffset>146685</wp:posOffset>
                </wp:positionV>
                <wp:extent cx="3712210" cy="1156970"/>
                <wp:effectExtent l="0" t="0" r="79375" b="62865"/>
                <wp:wrapNone/>
                <wp:docPr id="2" name="Rectangle 2"/>
                <a:graphic xmlns:a="http://schemas.openxmlformats.org/drawingml/2006/main">
                  <a:graphicData uri="http://schemas.microsoft.com/office/word/2010/wordprocessingShape">
                    <wps:wsp>
                      <wps:cNvSpPr/>
                      <wps:spPr>
                        <a:xfrm>
                          <a:off x="0" y="0"/>
                          <a:ext cx="3711600" cy="1156320"/>
                        </a:xfrm>
                        <a:prstGeom prst="rect">
                          <a:avLst/>
                        </a:prstGeom>
                        <a:solidFill>
                          <a:srgbClr val="f2f2f2"/>
                        </a:solidFill>
                        <a:ln w="9360">
                          <a:solidFill>
                            <a:srgbClr val="ffffff"/>
                          </a:solidFill>
                          <a:miter/>
                        </a:ln>
                        <a:effectLst>
                          <a:outerShdw algn="ctr" dir="2021404" dist="57238" rotWithShape="0">
                            <a:srgbClr val="000000"/>
                          </a:outerShdw>
                        </a:effectLst>
                      </wps:spPr>
                      <wps:style>
                        <a:lnRef idx="0"/>
                        <a:fillRef idx="0"/>
                        <a:effectRef idx="0"/>
                        <a:fontRef idx="minor"/>
                      </wps:style>
                      <wps:bodyPr/>
                    </wps:wsp>
                  </a:graphicData>
                </a:graphic>
              </wp:anchor>
            </w:drawing>
          </mc:Choice>
          <mc:Fallback>
            <w:pict>
              <v:rect id="shape_0" ID="Rectangle 2" fillcolor="#f2f2f2" stroked="t" style="position:absolute;margin-left:101.65pt;margin-top:11.55pt;width:292.2pt;height:91pt">
                <w10:wrap type="none"/>
                <v:fill o:detectmouseclick="t" type="solid" color2="#0d0d0d"/>
                <v:stroke color="white" weight="9360" joinstyle="miter" endcap="flat"/>
                <v:shadow on="t" obscured="f" color="black"/>
              </v:rect>
            </w:pict>
          </mc:Fallback>
        </mc:AlternateContent>
      </w:r>
    </w:p>
    <w:p>
      <w:pPr>
        <w:pStyle w:val="Normal"/>
        <w:jc w:val="center"/>
        <w:rPr>
          <w:rFonts w:ascii="Arial" w:hAnsi="Arial"/>
          <w:b/>
          <w:b/>
          <w:sz w:val="44"/>
        </w:rPr>
      </w:pPr>
      <w:r>
        <w:rPr>
          <w:rFonts w:ascii="Arial" w:hAnsi="Arial"/>
          <w:b/>
          <w:sz w:val="44"/>
        </w:rPr>
        <w:t>Trascrizione Seduta</w:t>
      </w:r>
    </w:p>
    <w:p>
      <w:pPr>
        <w:pStyle w:val="Normal"/>
        <w:tabs>
          <w:tab w:val="left" w:pos="6521" w:leader="none"/>
        </w:tabs>
        <w:spacing w:lineRule="exact" w:line="540"/>
        <w:jc w:val="center"/>
        <w:rPr>
          <w:rFonts w:ascii="Arial" w:hAnsi="Arial"/>
          <w:b/>
          <w:b/>
          <w:sz w:val="44"/>
        </w:rPr>
      </w:pPr>
      <w:r>
        <w:rPr>
          <w:rFonts w:ascii="Arial" w:hAnsi="Arial"/>
          <w:b/>
          <w:sz w:val="44"/>
        </w:rPr>
        <w:t>Consiglio Comunale</w:t>
      </w:r>
    </w:p>
    <w:p>
      <w:pPr>
        <w:pStyle w:val="Normal"/>
        <w:tabs>
          <w:tab w:val="left" w:pos="6521" w:leader="none"/>
        </w:tabs>
        <w:spacing w:lineRule="exact" w:line="540"/>
        <w:jc w:val="center"/>
        <w:rPr>
          <w:rFonts w:ascii="Arial" w:hAnsi="Arial"/>
          <w:b/>
          <w:b/>
          <w:spacing w:val="20"/>
          <w:sz w:val="44"/>
        </w:rPr>
      </w:pPr>
      <w:r>
        <w:rPr>
          <w:rFonts w:ascii="Arial" w:hAnsi="Arial"/>
          <w:b/>
          <w:spacing w:val="20"/>
          <w:sz w:val="44"/>
        </w:rPr>
        <w:t>del 19 Dicembre 2022</w:t>
      </w:r>
    </w:p>
    <w:p>
      <w:pPr>
        <w:pStyle w:val="Normal"/>
        <w:jc w:val="both"/>
        <w:rPr>
          <w:rFonts w:ascii="Courier New" w:hAnsi="Courier New"/>
          <w:sz w:val="22"/>
        </w:rPr>
      </w:pPr>
      <w:r>
        <w:rPr>
          <w:rFonts w:ascii="Courier New" w:hAnsi="Courier New"/>
          <w:sz w:val="22"/>
        </w:rPr>
      </w:r>
    </w:p>
    <w:p>
      <w:pPr>
        <w:pStyle w:val="Normal"/>
        <w:rPr>
          <w:b/>
          <w:b/>
          <w:spacing w:val="20"/>
          <w:sz w:val="22"/>
        </w:rPr>
      </w:pPr>
      <w:r>
        <w:rPr>
          <w:b/>
          <w:spacing w:val="20"/>
          <w:sz w:val="22"/>
        </w:rPr>
      </w:r>
    </w:p>
    <w:p>
      <w:pPr>
        <w:pStyle w:val="Normal"/>
        <w:rPr>
          <w:b/>
          <w:b/>
          <w:spacing w:val="20"/>
          <w:sz w:val="22"/>
        </w:rPr>
      </w:pPr>
      <w:r>
        <w:rPr>
          <w:b/>
          <w:spacing w:val="20"/>
          <w:sz w:val="22"/>
        </w:rPr>
      </w:r>
    </w:p>
    <w:p>
      <w:pPr>
        <w:pStyle w:val="Normal"/>
        <w:rPr>
          <w:b/>
          <w:b/>
          <w:spacing w:val="20"/>
          <w:sz w:val="22"/>
        </w:rPr>
      </w:pPr>
      <w:r>
        <w:rPr>
          <w:b/>
          <w:spacing w:val="20"/>
          <w:sz w:val="22"/>
        </w:rPr>
      </w:r>
    </w:p>
    <w:p>
      <w:pPr>
        <w:pStyle w:val="Normal"/>
        <w:rPr>
          <w:b/>
          <w:b/>
          <w:spacing w:val="20"/>
          <w:sz w:val="22"/>
        </w:rPr>
      </w:pPr>
      <w:r>
        <w:rPr>
          <w:b/>
          <w:spacing w:val="20"/>
          <w:sz w:val="22"/>
        </w:rPr>
      </w:r>
    </w:p>
    <w:p>
      <w:pPr>
        <w:pStyle w:val="Normal"/>
        <w:ind w:right="-483" w:hanging="284"/>
        <w:jc w:val="center"/>
        <w:rPr>
          <w:rFonts w:ascii="Calibri" w:hAnsi="Calibri"/>
          <w:b/>
          <w:b/>
          <w:spacing w:val="20"/>
          <w:sz w:val="18"/>
          <w:szCs w:val="18"/>
        </w:rPr>
      </w:pPr>
      <w:r>
        <w:rPr>
          <w:rFonts w:ascii="Calibri" w:hAnsi="Calibri"/>
          <w:b/>
          <w:spacing w:val="20"/>
          <w:sz w:val="18"/>
          <w:szCs w:val="18"/>
        </w:rPr>
        <w:t>[Il verbale si compone di NR. 35 pagine compresa la copertina e dichiarazione finale e sono numerate da 1 a 35]</w:t>
      </w:r>
    </w:p>
    <w:p>
      <w:pPr>
        <w:pStyle w:val="Normal"/>
        <w:ind w:right="85" w:hanging="0"/>
        <w:jc w:val="center"/>
        <w:rPr>
          <w:rFonts w:ascii="Calibri" w:hAnsi="Calibri"/>
          <w:b/>
          <w:b/>
          <w:sz w:val="18"/>
          <w:szCs w:val="18"/>
        </w:rPr>
      </w:pPr>
      <w:r>
        <w:rPr>
          <w:rFonts w:ascii="Calibri" w:hAnsi="Calibri"/>
          <w:b/>
          <w:sz w:val="18"/>
          <w:szCs w:val="18"/>
        </w:rPr>
      </w:r>
    </w:p>
    <w:p>
      <w:pPr>
        <w:pStyle w:val="Normal"/>
        <w:ind w:right="85" w:hanging="0"/>
        <w:jc w:val="center"/>
        <w:rPr>
          <w:rFonts w:ascii="Calibri" w:hAnsi="Calibri"/>
          <w:b/>
          <w:b/>
          <w:sz w:val="18"/>
          <w:szCs w:val="18"/>
        </w:rPr>
      </w:pPr>
      <w:r>
        <w:rPr>
          <w:rFonts w:ascii="Calibri" w:hAnsi="Calibri"/>
          <w:b/>
          <w:sz w:val="18"/>
          <w:szCs w:val="18"/>
        </w:rPr>
      </w:r>
    </w:p>
    <w:p>
      <w:pPr>
        <w:pStyle w:val="Normal"/>
        <w:ind w:right="85" w:hanging="0"/>
        <w:jc w:val="center"/>
        <w:rPr>
          <w:rFonts w:ascii="Calibri" w:hAnsi="Calibri"/>
          <w:b/>
          <w:b/>
          <w:i/>
          <w:i/>
          <w:sz w:val="18"/>
          <w:szCs w:val="18"/>
        </w:rPr>
      </w:pPr>
      <w:r>
        <mc:AlternateContent>
          <mc:Choice Requires="wps">
            <w:drawing>
              <wp:anchor behindDoc="0" distT="0" distB="0" distL="114300" distR="114300" simplePos="0" locked="0" layoutInCell="1" allowOverlap="1" relativeHeight="36">
                <wp:simplePos x="0" y="0"/>
                <wp:positionH relativeFrom="column">
                  <wp:posOffset>199390</wp:posOffset>
                </wp:positionH>
                <wp:positionV relativeFrom="paragraph">
                  <wp:posOffset>284480</wp:posOffset>
                </wp:positionV>
                <wp:extent cx="6249035" cy="1270"/>
                <wp:effectExtent l="0" t="0" r="19050" b="19050"/>
                <wp:wrapNone/>
                <wp:docPr id="3" name="Line 5"/>
                <a:graphic xmlns:a="http://schemas.openxmlformats.org/drawingml/2006/main">
                  <a:graphicData uri="http://schemas.microsoft.com/office/word/2010/wordprocessingShape">
                    <wps:wsp>
                      <wps:cNvSpPr/>
                      <wps:spPr>
                        <a:xfrm>
                          <a:off x="0" y="0"/>
                          <a:ext cx="6248520" cy="720"/>
                        </a:xfrm>
                        <a:prstGeom prst="line">
                          <a:avLst/>
                        </a:prstGeom>
                        <a:ln w="9360">
                          <a:solidFill>
                            <a:srgbClr val="000000"/>
                          </a:solidFill>
                          <a:round/>
                        </a:ln>
                      </wps:spPr>
                      <wps:style>
                        <a:lnRef idx="0"/>
                        <a:fillRef idx="0"/>
                        <a:effectRef idx="0"/>
                        <a:fontRef idx="minor"/>
                      </wps:style>
                      <wps:bodyPr/>
                    </wps:wsp>
                  </a:graphicData>
                </a:graphic>
              </wp:anchor>
            </w:drawing>
          </mc:Choice>
          <mc:Fallback>
            <w:pict>
              <v:line id="shape_0" from="15.7pt,22.4pt" to="507.65pt,22.4pt" ID="Line 5" stroked="t" style="position:absolute">
                <v:stroke color="black" weight="9360" joinstyle="round" endcap="flat"/>
                <v:fill o:detectmouseclick="t" on="false"/>
              </v:line>
            </w:pict>
          </mc:Fallback>
        </mc:AlternateContent>
      </w:r>
      <w:r>
        <w:rPr>
          <w:rFonts w:ascii="Calibri" w:hAnsi="Calibri"/>
          <w:b/>
          <w:sz w:val="18"/>
          <w:szCs w:val="18"/>
        </w:rPr>
        <w:t xml:space="preserve">Elaborazione e Trascrizione a cura di: </w:t>
      </w:r>
      <w:r>
        <w:rPr>
          <w:rFonts w:ascii="Calibri" w:hAnsi="Calibri"/>
          <w:b/>
          <w:i/>
          <w:sz w:val="18"/>
          <w:szCs w:val="18"/>
        </w:rPr>
        <w:t>Microvision S.r.l – Via W. Tobagi, 12 - 94016 Pietraperzia (EN)</w:t>
      </w:r>
    </w:p>
    <w:p>
      <w:pPr>
        <w:pStyle w:val="Normal"/>
        <w:ind w:right="85" w:hanging="0"/>
        <w:jc w:val="both"/>
        <w:rPr>
          <w:rFonts w:ascii="Calibri" w:hAnsi="Calibri"/>
          <w:b/>
          <w:b/>
          <w:spacing w:val="20"/>
          <w:sz w:val="24"/>
          <w:szCs w:val="24"/>
        </w:rPr>
      </w:pPr>
      <w:r>
        <w:rPr>
          <w:rFonts w:ascii="Calibri" w:hAnsi="Calibri"/>
          <w:b/>
          <w:spacing w:val="20"/>
          <w:sz w:val="24"/>
          <w:szCs w:val="24"/>
        </w:rPr>
        <w:t>Presiede la seduta il Presidente del Consiglio: Gazzolo Paola.</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Il Segretario Generale procede all'appello nominale per la verifica dei presenti.</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 xml:space="preserve">Il Segretario Generale: </w:t>
      </w:r>
    </w:p>
    <w:p>
      <w:pPr>
        <w:pStyle w:val="Normal"/>
        <w:widowControl w:val="false"/>
        <w:jc w:val="both"/>
        <w:rPr>
          <w:rFonts w:ascii="Calibri" w:hAnsi="Calibri"/>
          <w:sz w:val="22"/>
          <w:szCs w:val="22"/>
        </w:rPr>
      </w:pPr>
      <w:r>
        <w:rPr>
          <w:rFonts w:ascii="Calibri" w:hAnsi="Calibri"/>
          <w:sz w:val="22"/>
          <w:szCs w:val="22"/>
        </w:rPr>
        <w:t xml:space="preserve">26 presenti, la seduta è legale.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Il Presidente:</w:t>
      </w:r>
    </w:p>
    <w:p>
      <w:pPr>
        <w:pStyle w:val="Normal"/>
        <w:widowControl w:val="false"/>
        <w:jc w:val="both"/>
        <w:rPr>
          <w:rFonts w:ascii="Calibri" w:hAnsi="Calibri"/>
          <w:sz w:val="22"/>
          <w:szCs w:val="22"/>
        </w:rPr>
      </w:pPr>
      <w:r>
        <w:rPr>
          <w:rFonts w:ascii="Calibri" w:hAnsi="Calibri"/>
          <w:sz w:val="22"/>
          <w:szCs w:val="22"/>
        </w:rPr>
        <w:t xml:space="preserve">Grazie Segretario. Confermo all'aula le assenze giustificate della consigliera Tiziana Albasi, di Salvatore Scafuto e di Paola De Micheli e del consigliere Stefano Cugini. Oltre che l'assenza di Gloria Zanardi, che potrebbe raggiungerci nel corso del Consiglio e il ritardo del consigliere Filiberto Putzu, che ci raggiungerà fra circa un'ora, per un disguido personale. Faccio alla consigliera Tiziana Albasi e al consigliere Cugini, che so che ci stanno seguendo via streaming, che sono assenti per motivi di salute, ovviamente faccio un grande augurio di buona guarigione e li saluto. </w:t>
      </w:r>
    </w:p>
    <w:p>
      <w:pPr>
        <w:pStyle w:val="Normal"/>
        <w:widowControl w:val="false"/>
        <w:jc w:val="both"/>
        <w:rPr>
          <w:rFonts w:ascii="Calibri" w:hAnsi="Calibri"/>
          <w:sz w:val="22"/>
          <w:szCs w:val="22"/>
        </w:rPr>
      </w:pPr>
      <w:r>
        <w:rPr>
          <w:rFonts w:ascii="Calibri" w:hAnsi="Calibri"/>
          <w:sz w:val="22"/>
          <w:szCs w:val="22"/>
        </w:rPr>
        <w:t>Iniziamo la seduta di oggi che ha per oggetto:</w:t>
      </w:r>
    </w:p>
    <w:p>
      <w:pPr>
        <w:pStyle w:val="Normal"/>
        <w:widowControl w:val="false"/>
        <w:jc w:val="both"/>
        <w:rPr>
          <w:rFonts w:ascii="Calibri" w:hAnsi="Calibri"/>
          <w:sz w:val="22"/>
          <w:szCs w:val="22"/>
        </w:rPr>
      </w:pPr>
      <w:r>
        <w:rPr>
          <w:rFonts w:ascii="Calibri" w:hAnsi="Calibri"/>
          <w:sz w:val="22"/>
          <w:szCs w:val="22"/>
        </w:rPr>
        <w:t>"</w:t>
      </w:r>
      <w:r>
        <w:rPr>
          <w:rFonts w:ascii="Calibri" w:hAnsi="Calibri"/>
          <w:b/>
          <w:bCs/>
          <w:sz w:val="22"/>
          <w:szCs w:val="22"/>
          <w:u w:val="single"/>
        </w:rPr>
        <w:t>Dibattito in ordine alle linee di sviluppo della sanità piacentina: illustrazione degli obiettivi di mandato della direttrice generale dell'AUSL di Piacenza, dottoressa Paola Bardasi"</w:t>
      </w:r>
      <w:r>
        <w:rPr>
          <w:rFonts w:ascii="Calibri" w:hAnsi="Calibri"/>
          <w:sz w:val="22"/>
          <w:szCs w:val="22"/>
        </w:rPr>
        <w:t>.</w:t>
      </w:r>
    </w:p>
    <w:p>
      <w:pPr>
        <w:pStyle w:val="Normal"/>
        <w:widowControl w:val="false"/>
        <w:jc w:val="both"/>
        <w:rPr>
          <w:rFonts w:ascii="Calibri" w:hAnsi="Calibri"/>
          <w:sz w:val="22"/>
          <w:szCs w:val="22"/>
        </w:rPr>
      </w:pPr>
      <w:r>
        <w:rPr>
          <w:rFonts w:ascii="Calibri" w:hAnsi="Calibri"/>
          <w:sz w:val="22"/>
          <w:szCs w:val="22"/>
        </w:rPr>
        <w:t xml:space="preserve">Innanzitutto ringrazio la dottoressa Bardasi, Direttrice Generale. Neo Direttrice da alcuni mesi dell'AUSL di Piacenza, per la disponibilità a questa prima audizione che è stata richiesta da 9 consiglieri di minoranza, e per la disponibilità a farlo diventare anche un momento ricorrente di appuntamento affinché ci sia in questa aula la massima attenzione per assicurare il diritto alla salute, che è oggettivamente una, direi se non la priorità, della comunità piacentina. Ringrazio anche per la cortesia ad essere presente, insieme a buona parte dello staff dirigenziale della AUSL di Piacenza. Quindi credo sia un gesto di grande attenzione nei confronti di questo Consesso e, quindi, presento chi è qui seduto al suo fianco, in particolare il Direttore sanitario, Dott. Andrea Magnacavallo; il Direttore assistenziale dottor Andrea Contini; la Direttrice Socio sanitaria dott.ssa Eleonora Corsalini; la Direttrice del Distretto Piacenza Direttrice del governo clinico territoriale dottoressa Anna Maria Andena; la dottoressa Giuliana Bensa, che è la Direttrice amministrativa; e il dottor Filippo Celaschi direttore del Dipartimento pianificazione controllo e accesso. </w:t>
      </w:r>
    </w:p>
    <w:p>
      <w:pPr>
        <w:pStyle w:val="Normal"/>
        <w:widowControl w:val="false"/>
        <w:jc w:val="both"/>
        <w:rPr>
          <w:rFonts w:ascii="Calibri" w:hAnsi="Calibri"/>
          <w:sz w:val="22"/>
          <w:szCs w:val="22"/>
        </w:rPr>
      </w:pPr>
      <w:r>
        <w:rPr>
          <w:rFonts w:ascii="Calibri" w:hAnsi="Calibri"/>
          <w:sz w:val="22"/>
          <w:szCs w:val="22"/>
        </w:rPr>
        <w:t xml:space="preserve">Ancora due ultime cose. La prima, avete visto che vi sono state inviate le slide in completamento, che però cortesemente ci ha inviato la dottoressa Bardasi e che presenterà oggi nella sua illustrazione. Ovviamente dopo l'illustrazione verranno inviate anche a tutti i consiglieri le slide definitive. Sono tanta parte di documentazione che, ovviamente, per i tempi che abbiamo concesso, che abbiamo stabilito in capigruppo, non potranno essere interamente presentate, ma sono a disposizione, ovviamente, di tutti i consiglieri e le consigliere. E l'ultima cosa che vi volevo dire è la modalità con cui daremo corso alla seduta di oggi, perché nella capigruppo, ultima capigruppo, abbiamo convenuto quindi la conferma di quanto vi dicevo, cioè del tempo di presentazione iniziale di circa, dico circa perché minuti avanti e indietro è evidente che non fa la differenza, se la fa sulla qualità dei contenuti, però di 25 minuti per la presentazione, la prima presentazione, della dottoressa Paola Bardasi. E poi abbiamo convenuto di dividere gli interventi con dei tempi complessivi assegnati ad ogni gruppo. Quindi per gruppi composti da un consigliere 10 minuti; gruppi composti da due consiglieri 15 minuti; gruppi composti da tre consiglieri 20 minuti; e oltre i tre consiglieri 25 minuti. Alla nostra Sindaca, che potrà intervenire durante la discussione in qualunque momento, sono stabiliti 10 minuti aggiuntivi. E il secondo intervento poi della Direttrice Bardasi sarà di 20 minuti, per poter rispondere alle domande e agli interventi che verranno. Al termine abbiamo convenuto un intervento conclusivo di 5 minuti a gruppo, che quindi farà un po' sintesi e chiuderà, ovviamente chiuderemo su questo prima audizione. Quindi io ringraziando di nuovo la dottoressa Bardasi, che ho avuto modo in queste settimane di conoscere e di apprezzare e stimare, do a lei la parola per l'illustrazione degli obiettivi di mandato, dei suoi obiettivi di mandato, dell'azienda dell'AUSL di Piacenza. Prego dottoressa Bardasi.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Dott.ssa Bardasi:</w:t>
      </w:r>
    </w:p>
    <w:p>
      <w:pPr>
        <w:pStyle w:val="Normal"/>
        <w:widowControl w:val="false"/>
        <w:jc w:val="both"/>
        <w:rPr>
          <w:rFonts w:ascii="Calibri" w:hAnsi="Calibri"/>
          <w:sz w:val="22"/>
          <w:szCs w:val="22"/>
        </w:rPr>
      </w:pPr>
      <w:r>
        <w:rPr>
          <w:rFonts w:ascii="Calibri" w:hAnsi="Calibri"/>
          <w:sz w:val="22"/>
          <w:szCs w:val="22"/>
        </w:rPr>
        <w:t xml:space="preserve">Grazie Presidente e grazie a tutti i consiglieri. Grazie l sindaco. Mi dispiace questa posizione un po' infelice. Non ho certamente la pretesa di rispondere a tutte le vostre domande in 20 minuti. Questo è il primo di una serie di incontri e di confronti che io mi impegno a fare su tutte le complesse tematiche che la sanità sta attraversando soprattutto in questo periodo di grande criticità, e quindi ho anche preparato una presentazione, che cercherò di tagliare, perché raccontare in 25 minuti, anche questi pochi mesi di gestione territoriale ospedaliera, è particolarmente complessa. Però davvero voglio che questo sia un primo incontro, e quindi sono abituata a confrontarmi su tutti i temi. So bene che in questo momento in particolare non ci sono troppe luci, ma ci sono alcune aree grigie, ma sono altrettanto convinta che la sanità Emiliano-Romagnola sia una sanità di eccellenza, come vi dimostra anche la recentissima classifica che vi abbiamo portato - poi tutto il materiale ve lo lasciamo - riferita alla griglia LEA, che la vede quest'anno prima nel confronto tra tutte le regioni italiane in termini di performance delle tre tipologie di assistenza: ospedaliera, territoriale e legata alla prevenzione. E credo che questo sia un valore assolutamente da preservare, pure in tutte le criticità e le difficoltà che stiamo attraversando. Io ho preparato una presentazione, che potete vedere anche voi, ma che dovendo - appunto sintetizzare - vi chiedo di non focalizzarvi sui singoli numeri ma di provare a seguire il percorso e il concetto logico che ho cercato di trasfondere in questa presentazione, che contesto stiamo vivendo e che cosa ci aspetta. In questi mesi, in queste settimane stanno sviluppandosi in Regione Emilia Romagna gli Stati Generali della sanità. Stati Generali che sono un confronto sulle complesse tematiche e i sottosistemi che compongono alla sanità Emiliano Romagnola per trovare una visione alternativa, una visione che ci accompagni nei prossimi 10 anni. In questi giorni vengono presentate le Linee Guida. Vengono condivise con tutti gli stakeholder, a partire dai Sindaci fino alle Organizzazioni Sindacali degli MMG, le Organizzazioni Sindacali Confederali, i professionisti, gli Ordini. E nelle prossime settimane termineranno. Per dare - appunto - un'idea di questa visione prospettica. Visione prospettica che è caratterizzata da questi due dati. Noi siamo una popolazione che diventa sempre più anziana - vedete questi numeri - cala la natalità e incrementa l'indice di vecchiaia. In particolare in questa provincia la natalità di questo periodo storico è decrementata rispetto alla media regionale, anche se sappiamo che in quest'ultimo anno i nati di Piacenza sono superiori ai nati medi di tutta la regione Emilia Romagna e l'indice di vecchiaia è in questo periodo storico esaminato il più vecchio oltre che della media nazionale anche della media regionale. Entro il 2050 noi avremmo una popolazione che per circa il 35% sarà over 65. Media nazionale, media regionale poco oltre. Vuol dire che noi i nostri servizi sanitari li dobbiamo pensare e riorganizzare per una popolazione caratterizzata da questa demografia. In particolare per la provincia di Piacenza noi vediamo che rispetto alla densità abitativa - non vi dico nulla di nuovo, lo sapete meglio di me - è l' azienda, in questi assi cartesiani la vedete come ultima a sinistra, che ha la più bassa densità abitativa di tutte le Aziende Sanitarie della regione ed è la seconda per indice di vecchiaia. Quindi caratteristiche molto precise che ci attenderanno nel prossimo futuro. Avremo anche un incremento notevole, che abbiamo già iniziato a vedere ma che sarà esponenziale nei prossimi anni, di pazienti cronici e pluri patologici, nell'ordine del 4-5%, con una composizione che non ci vede tra le peggiori. Vedete, l'azienda di Piacenza è l'ultima a sinistra, ha una percentuale di pazienti cronici attorno al 43%, ci sono realtà in cui la percentuale è ancora più incisiva, però sicuramente è un dato con il quale dovremo fare i conti. Così come la percentuale di cronici affetti da più patologie, che rappresentano il 26%, che è una percentuale particolarmente rilevante. Ci dobbiamo attendere, l'abbiamo già visto durante il periodo covid, una epidemiologia in cui i disturbi del comportamento, la parte legata alla psichiatria adulti, ma anche neuropsichiatria infantile e la parte delle tossicodipendenze, quindi queste fragilità particolari, evidenzia un incremento costante. E questo non ha soltanto effetti sulla parte sanitaria ma, come sapete, anche sulla parte del Fondo regionale e nazionale per la non autosufficienza. Un dato che ci caratterizza e che è sicuramente degno di importanza è che la sanità italiana è utile soffermarsi sul dato nazionale, perché noi siamo arrivati ad un livello tale per cui abbiamo una spesa sanitaria addirittura inferiore complessivamente a quella della Spagna. Lascio stare gli altri paesi che sostanzialmente hanno sempre investito di più in sanità. Vedete, noi abbiamo una spesa sanitaria pubblica obbligatoria, pari al 7,3% e la Spagna al 7,8%, con una percentuale naturalmente di out-of-pocket, quindi di spesa privata, che non raggiunge ancora quei livelli, 9,6%, però comunque tende a diventare sempre più rilevante. Quindi sono investimenti non adeguati nel nostro paese rispetto al settore sanitario, rispetto agli altri paesi non solo alle altre nazioni ma anche agli altri paesi europei vicini a noi. E come impieghiamo queste risorse chiaramente non sufficienti? Storicamente la impieghiamo in questo modo. La impieghiamo prevalentemente - questa è una composizione che si ripete nel corso degli anni - per circa il 51% sulla parte territoriale, assistenza territoriale; per circa il 5% sulla parte dell'assistenza legata alla prevenzione; e per il 44% sull'assistenza ospedaliera. Abbiamo messo in evidenza la parte della ricerca, che adesso ha ancora una quantità molto minimale, che però dal 2020 ha cominciato ad avere una sua propria dignità anche rispetto poi alle recenti vicende del covid. Con che cosa facciamo i servizi sanitari? La risorsa prevalente è la risorsa personale. E quindi un focus particolare sul personale del servizio sanitario, prima nazionale e poi regionale, è d'obbligo. Nel periodo tra il 2019-2020 il personale presente in Emilia Romagna è cresciuto rispettivamente del 4,2% i medici, del 5,8% gli infermieri e del 18,7% il personale addetto all'assistenza. Abbastanza in controtendenza rispetto a quello che è accaduto in Italia e con un tasso di turnover - che lo vedete sotto - che evidenzia come la nostra regione sia più attrattiva rispetto alla media nazionale. Questo è sicuramente un dato interessante, soprattutto in un periodo nel quale la risorsa, soprattutto medica, ma anche infermieristica, rappresenta una criticità. Nonostante siano da quest'anno aumentate le borse di studio per le scuole di specialità, noi vivremo ancora un certo numero di anni in cui, soprattutto su specialità particolari, che partono dal Pronto Soccorso e medicina d'urgenza, passano attraverso la anestesia e rianimazione, e anche la parte ortopedica, si riesce con difficoltà a reperire queste risorse. Eppure se guardiamo con un focus particolare il personale arruolato nella Regione Emilia Romagna dal 2015 al 2021, noi evidenziamo un incremento di circa 6.000 unità - più o meno - in cui la parte prevalente è sicuramente nel personale addetto all'assistenza, che incrementa del 41%, gli infermieri del 20%, e i medici in servizio del 10%. Quindi comunque diciamo che la Regione Emilia Romagna in tutte le sue aziende, in misura più o meno marcata, ha affrontato la fase della pandemia, arruolando circa 6.000 unità di personale nette, che un po' in controtendenza rispetto alla nazione e che comunque non sono state correttamente rimborsate, sicuramente insieme a tutti gli altri costi covid che hanno contraddistinto questo periodo pandemico, che non è ancora terminato. Se scendiamo sulla AUSL di Piacenza, quello che vediamo è che nello stesso periodo in cui abbiamo evidenziato le 6 mila unità a livello regionale, abbiamo un incremento di circa 361 unità. Naturalmente molte, come vedete, sulla parte infermieristica, quindi assistenziale, anche sulla parte medica ci sono molte stabilizzazioni, ad esempio della parte sanitaria legata agli psicologi. E rispetto a questi numeri noi abbiamo anche alcune attività che sono state attivate nel corso del 2020/2021 che rappresentano dei potenziamenti per questa provincia e che, quindi, hanno contribuito a questo incremento di dotazioni organiche accanto al personale covid. In particolare mi riferisco alla medicina riabilitativa di Fiorenzuola, quindi al potenziamento del Dipartimento medico; alla ristrutturazione della radiologia del PS; alla internalizzazione di alcuni servizi soprattutto psichiatrici. E quindi ci siamo organizzati con dotazioni organiche adatte, necessarie a mantenere i nostri servizi. Questa è la griglia LEA, che vi chiedo di guardare con attenzione perché è l'ultima condivisa in Comitato delle Regioni e nel Comitato LEA, nel quale vengono date le pagelle alle regioni più virtuose e da cui dipende anche una quota premiale del finanziamento, in cui vedete la prima posizione della nostra regione su tutte e tre le aree considerate: prevenzione, distrettuale, azienda ospedaliera. Ora siamo in una fase di passaggio. Siamo in una fase in cui il covid ci ha insegnato e ci ha fatto vedere come il territorio avesse una fragilità oltremodo spiccata. E, infatti, il PNRR e gli investimenti correlati, che stanno già sviluppando i loro progetti, è volto a cercare di dare più struttura a questa parte fragile. Ha dimostrato, però, anche una grande flessibilità e capacità di rimodulazione della parte ospedaliera, che rapidamente, e caratteristica che ha mantenuto, si adatta ad ogni emergenza e ad ogni criticità attraverso una rimodulazione costante dei posti letto. Quindi flessibilità e fragilità. Abbiamo imparato a gestirle con il covid. Sono sicuramente una un valore, l'altra una criticità alla quale dobbiamo ovviare, che ci accompagna in questo passaggio, in questo momento storico. Momento storico nel quale una delle aree che più spesso, perché è la porta di accesso ai servizi sanitari, è sempre stato così, ci accompagna, è l'area dell'emergenza-urgenza, su cui vorrei fare un primo focus, senza alcuna pretesa di definire compiutamente la problematica, ma sempre in questa logica di iniziare a confrontarci, a spiegare e, naturalmente, ad ascoltare le vostre istanze. Sulla parte dell'emergenza-urgenza un primo dato, naturalmente non autoreferenziale, che vi voglio mostrare, è la performance regionale sui tempi di permanenza in Pronto Soccorso. Come sapete c'è una delibera regionale del 2018, che fissa nel termine delle 6 ore la performance che un Pronto Soccorso in Emilia Romagna deve garantire ai cittadini. Ora questa è l'ultima rendicontazione regionale, che ci fa vedere come la nostra azienda sia tra le più performanti rispetto a questo obiettivo, e ve l'abbiamo indicata nell'istogramma rosso. Evidenzia una eccedenza della media regionale che, appunto, identifica le 6 ore, non è la media regionale, è il nostro target, alla terza posizione. Considerate che il Rizzoli praticamente non è un Pronto Soccorso, è l'ultimo istogramma, quella più virtuosa ma, come sapete, il Rizzoli fa elezione e quindi è non facilmente confrontabile. Questo per dire che dobbiamo anche confrontarci con quello che accade nel resto della regione e con il periodo storico, che volevo provare a spiegarvi, perché sicuramente il tema del sovraffollamento nei Pronto Soccorso è un tema che tutti gli anni, tutte le aziende, tutti gli ospedali, hanno sempre dovuto affrontare. Il problema del sovraffollamento in PS, che solitamente noi vediamo un po' più tardi, io dalla mia esperienza diciamo che cominciamo a gennaio, gennaio e febbraio, diciamo è il periodo peggiore. Perché abbiamo due temi: il tema che incrementano in modo stagionale gli accessi in Pronto Soccorso. E qui l'influenza è la caratteristica, patologia insomma, che tutti gli anni si presenta nello stesso periodo storico. Però quest'anno - perché noi stiamo analizzando la situazione di questo periodo - vi abbiamo anche portato il report "da influ", che poi vi lasciamo, evidenzia una curva molto particolare, di grande anticipazione rispetto al consueto periodo storico e, in particolare, proprio l'inizio della curva influenzale è partita - lo sapevamo, l'avevamo anche detto nella campagna alla popolazione - nel mese di novembre e ha già raggiunto il suo picco in questi giorni. Nella documentazione che vi lasciamo vedete proprio il plateau che si ferma in queste giornate. Quindi ci aspettiamo una stabilizzazione e poi una riduzione. Questo è un evento rispetto al quale gli accessi al Pronto Soccorso, anche inappropriati eh, non voglio dire appropriati, però il Pronto Soccorso li deve affrontare. E questo è sicuramente un indice del fatto che il territorio non funziona ancora in modo adeguato. Però l'evidenza in questo periodo storico del sovraffollamento è in gran parte causata da questo picco influenzale anticipato. Accanto a questo noi stiamo convivendo con questa fase endemica del covid, ma a tutt'oggi noi abbiamo circa 80 ricoverati covid e accessi in Pronto Soccorso che nell'ultima settimana sono stati circa 70, quindi un discreto numero, con un ricovero pari a circa il 50%. Quindi accanto a questo percorso e a questi accessi, anche inappropriati per la parte influenzale, noi abbiamo gli accessi covid che continuano e non smettono. E quindi abbiamo un doppio fenomeno. Accanto a questo cosa ci ha insegnato la pandemia? Certamente non dobbiamo dismettere questa forma di sicurezza, ci ha insegnato che noi dobbiamo avere il doppio percorso. Noi dobbiamo avere il percorso sporco e il percorso pulito quando si entra in Pronto Soccorso. Dobbiamo avere la possibilità di fare tamponi molto rapidi. E qui a Piacenza in poche ore noi abbiamo la possibilità di tamponare le persone, capire appunto quale percorso devono prendere. E poi abbiamo anche un altro aspetto, che ci caratterizza secondo me in modo positivo e che consente quelle performance che abbiamo visto nella fotografia regionale, che al momento dell'accesso la persona se giudicata non codice rosso o arancione, nel qual caso ha un percorso di gestione immediata, viene dirottata all'ambulatorio, che viene chiamato "ABC a bassa complessità", dove viene trattato seguendo un percorso a parte. Quindi in un qualche modo si detende la situazione di affollamento complessivo. Ora tutto questo non ha impedito e non impedisce, specialmente quando c'è una gestione contemporanea di più codici rossi nello stesso giorno, che ci siano situazioni di sovraffollamento, per l'input. Stiamo ancora esaminando la parte in ingresso. Ma certamente lo rende anche rispetto alle altre realtà più ordinato, più razionale e più fluido. Poi c'è un tema di processo, quando uno entra in Pronto Soccorso, ed è quello che vi dicevo, è una gestione che per misure di sicurezza, che credo non passeranno mai, perché il covid ci ha insegnato che noi dobbiamo avere - e l'abbiamo già fatto - il PANFLU, il Piano per la gestione delle pandemie. Dobbiamo averlo realmente. Quindi questi percorsi che noi chiamiamo così sporco/pulito in termine gergale, sono percorsi che in realtà garantiscono la sicurezza dei pazienti e anche naturalmente degli operatori che li curano. Poi abbiamo un tema di output. E il tema di output è legato al fatto che quando noi prendiamo in carico le persone le dobbiamo ricoverare. In queste condizioni in cui l'input è eccedente rispetto alle condizioni di normalità, diventa difficile anche la ricerca del posto letto. E quindi qui l'elemento di flessibilità e di riconversione rapida che vi ho detto abbiamo dovuto acquisire in tempi di covid, ci sta molto aiutando. Ma dobbiamo fare i conti nella nostra realtà con una chiusura temporanea di circa 40 posti letto della Casa di Cura cittadina, che rappresentavano una valvola importante nella gestione di questo periodo storico e dei pazienti. Diciamo che il problema è legato a un lavoro di messa in sicurezza, che terminerà nel giro dei prossimi giorni, ma questo vuol dire che noi nella flessibilità che contraddistingue l'ospedale, abbiamo dovuto ricostituire e attuare misure organizzative per gestire al meglio i pazienti che vanno tenuti ricoverati. Quindi trovare loro un posto letto. Ho perso un po' di tempo per spiegare il percorso, perché capisco che magari è un aspetto complesso, di cui si parla tanto e quindi volevo cercare di dare conto anche della difficoltà ma anche del lavoro che viene svolto istantaneamente, neanche quotidianamente, dai nostri medici, dal nostro personale. Questo semplicemente per farvi vedere gli accessi. Avevamo imparato durante il tempo del covid a non venire in ospedale, se non in casi di necessità. Stiamo riprendendo ad accedere, anche se non in una misura analoga a quella del 2019. Ma va bene, perché in Pronto Soccorso dovrebbero arrivare, specialmente qui a Piacenza, che è un Hub, soltanto i casi che poi alla fine meritano di essere trattati lì con patologie o tempo dipendenti o urgenti. Questo vi spiega un attimo la parte dei codici, ma direi che vi ho già detto sostanzialmente, raccontandovi il percorso vi ho anche commentato tutti i numeri, non importa che ci focalizziamo su questa tabella. Il Pronto Soccorso va fatto funzionare con le risorse umane. Voi sapete, perché è un problema di livello nazionale, che le risorse , soprattutto mediche di Pronto Soccorso e medicina d'urgenza, sono carenti. É un tema di cui non vediamo la risoluzione nemmeno nei prossimi 7 anni, perché anche nonostante l'incremento del numero delle borse di studio per la scuola di specialità, è un dato pubblico e pubblicato che non c'è attrattività. E le borse di studio sono assegnate, quindi i giovani cercano di accedere a questa specialità nella misura del 50% della capienza di quest'anno, che pure è stata aumentata. Quindi è un tema che non si risolverà neppure con il termine, che inizia l'anno scorso e quest'anno, di questo ciclo di specialità. E allora come fare, cosa fare? Perché, se vedete, questo è il Pronto Soccorso di Piacenza, nell'arco degli ultimi tre anni noi abbiamo perso 8 professionisti a tempo indeterminato, ma rispetto a questi, voi sapete, che abbiamo messo in campo tanti altri strumenti, che non sono le cooperative, perché ci tengo a dire che la nostra azienda è riuscita a non utilizzare anche questo mezzo che, invece, altre aziende Emiliano Romagnole ha dovuto utilizzare per garantire l'apertura dei servizi. Che cosa abbiamo fatto e che cosa intendiamo fare in questo che è un problema di tipo nazionale? Intanto la Regione Emilia Romagna ci dà la possibilità di incrementare le retribuzioni, 100 euro orari a fronte dei 60 che la normativa nazionale consente di dare adesso. E questo comunque per le prestazioni aggiuntive è una modalità che rende moderatamente più appetibile anche questo tipo di servizio. C'è una legge regionale che adesso sarà approvata e, quindi, tra poche settimane potremmo applicare anche questo strumento. Abbiamo attivato il nuovo corso MET, che in provincia di Piacenza lo facciamo poi per tutta la regione. Vanta ad oggi 24 iscritti. E facciamo continuamente bandi di concorso, abbiamo fatto convenzioni con gli specializzandi, per provare a fidelizzarli al nostro territorio. E anche tutti gli interventi organizzativi di cui vi parlavo prima, quindi ad esempio ottimizzare la gestione dei posti letto; suddividere tra Pronto Soccorso e medicina d'urgenza. Tutto quello che può servire per rendere migliore la gestione del lavoro e, quindi, risparmiare la risorsa medico, noi lo stiamo quotidianamente applicando. Scusate, prima vi ho detto, ma non riesco a vederlo bene, non so se voi riuscite a vederlo bene da là, in realtà è indicato correttamente nella diapositiva la riduzione delle persone dei medici è 16, ma è indicato correttamente, adesso abbiamo verificato la diapositiva. La mia presentazione avrebbe ancora una parte consistente ma, se volete, io mi interrompo, do spazio alle domande e poi posso riprendere con la seconda parte, che riguarda più il territorio.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Il Presidente:</w:t>
      </w:r>
      <w:r>
        <w:rPr>
          <w:rFonts w:ascii="Calibri" w:hAnsi="Calibri"/>
          <w:sz w:val="22"/>
          <w:szCs w:val="22"/>
        </w:rPr>
        <w:t xml:space="preserve"> </w:t>
      </w:r>
    </w:p>
    <w:p>
      <w:pPr>
        <w:pStyle w:val="Normal"/>
        <w:widowControl w:val="false"/>
        <w:jc w:val="both"/>
        <w:rPr>
          <w:rFonts w:ascii="Calibri" w:hAnsi="Calibri"/>
          <w:sz w:val="22"/>
          <w:szCs w:val="22"/>
        </w:rPr>
      </w:pPr>
      <w:r>
        <w:rPr>
          <w:rFonts w:ascii="Calibri" w:hAnsi="Calibri"/>
          <w:sz w:val="22"/>
          <w:szCs w:val="22"/>
        </w:rPr>
        <w:t xml:space="preserve">Grazie dottoressa Bardasi. Sento l'aula. Ci sono ancora alcune sezioni importanti, una riferita al privato accreditato e un'altra all'area distrettuale, se ricordo bene. Se volete proseguiamo con la presentazione. Quanto tempo? 15 minuti? Allora direi di proseguire, così poi credo che sia utile anche per gli interventi che seguiranno. Grazie.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Dott.ssa Bardasi:</w:t>
      </w:r>
    </w:p>
    <w:p>
      <w:pPr>
        <w:pStyle w:val="Normal"/>
        <w:widowControl w:val="false"/>
        <w:jc w:val="both"/>
        <w:rPr>
          <w:rFonts w:ascii="Calibri" w:hAnsi="Calibri"/>
          <w:sz w:val="22"/>
          <w:szCs w:val="22"/>
        </w:rPr>
      </w:pPr>
      <w:r>
        <w:rPr>
          <w:rFonts w:ascii="Calibri" w:hAnsi="Calibri"/>
          <w:sz w:val="22"/>
          <w:szCs w:val="22"/>
        </w:rPr>
        <w:t xml:space="preserve">Completiamo la parte dell'assistenza ospedaliera con una fotografia del privato accreditato, che per quanto riguarda questa provincia rappresenta una quota abbastanza minimale di un bilancio di circa 600 milioni di euro. Noi abbiamo un privato accreditato che complessivamente cuba un valore economico pari a 21 milioni di euro, di cui la prevalenza, il 78%, è dedicato al ricovero. Un'altra parte è dedicata all'attività ambulatoriale. Sapete che c'è stato un extra budget specifico per il recupero delle liste d'attesa. Il privato accreditato è un nostro fornitore su cui noi facciamo i controlli. Sicuramente i controlli non sono mai abbastanza, non sono mai sufficienti. Ci sono controlli nazionali che facciamo regolarmente. E adesso post-covid riprenderemo anche le verifiche in loco sulla qualità dell'assistenza. Andiamo avanti rapidamente sui tempi di attesa, sempre analizzando la parte ospedaliera. I tempi di attesa sull'attività specialistica ambulatoriale mostrano questa situazione, questa fotografia che potete vedere sul sito dell'azienda ma anche sul sito della Regione, in cui per quanto riguarda le prestazioni specialistiche monitorate , che sono tutte quelle in elenco che, purtroppo, spero possiate vedere. In ogni caso poi vi lasciamo il materiale. Sono le più comuni, quelle che le persone fanno più comunemente, dalla cardiologica alla Diagnostica pesante, alla visita riabilitativa, alla visita endocrinologica. Diciamo che qui abbiamo raggiunto un discreto valore. Abbiamo lavorato in sinergia anche col privato accreditato e abbiamo un indice di performance che è pari al 99%. Naturalmente sulle prestazioni specialistiche che devono essere erogate entro il termine di 30 giorni per le prime visite e 60 giorni per la diagnostica. Queste sono le azioni che abbiamo implementato, ma andrei avanti. Guardiamo invece sempre l'altra parte dei tempi d'attesa per gli interventi chirurgici monitorati. Anche in questo caso sinteticamente - poi vi lascio il materiale - avevamo un obiettivo di recupero di tutte le prestazioni che erano rimaste giacenti chirurgiche per il periodo covid, e abbiamo raggiunto l'obiettivo dell'80%. Siamo arrivati esattamente al 94%. In più avevamo l'obiettivo di mantenere, perché non sono mai cessati gli interventi chirurgici oncologici, di mantenere un indice di performance maggiore uguale al 90% per gli interventi oncologici. Attualmente siamo sopra la media regionale. Siamo all'85% sopra la media regionale. É vero ed è evidente, lo vedete dai rossi, noi non vogliamo nascondere nulla, che sulla piccola chirurgia, chirurgia di media-bassa complessità, situazione diffusa e condivisa con le altre aziende della Regione le criticità effettivamente ci sono. Abbiamo dei tempi più lunghi, perché ci siamo naturalmente concentrati sugli interventi oncologici. Assistenza territoriale. Sull'assistenza territoriale partiamo dalla presenza e dalla criticità legata ai medici di medicina generale e ai pediatri di libera scelta. In questo caso la criticità di tipo nazionale è che comunque i medici di medicina generale mediamente in Regione vedono una situazione di rinuncia o di bandi per occupare sedi che vanno deserti. Qui a Piacenza siamo un pochino più fortunati. Nel senso che, se voi vedete, noi praticamente abbiamo sostanzialmente, attraverso queste azioni che abbiamo messo in atto, quindi l'estensione della platea dei possibili MMG, voi sapete che adesso, dal primo anno, possiamo arruolarli, quindi li abbiamo arruolati tutti. Incrementare i massimali per professionisti, ricercando la famosa H12, quindi incrementando il numero di ore di servizio per gli utenti, e cercando di aggregarli verso forme di medicina di gruppo, aggregazioni di medici, siamo riusciti sostanzialmente ad assegnare nel 2022 tutte le zone carenti sia per i medici di medicina generale che per i pediatri di libera scelta. Non che il problema non si ponga, perché comunque vedete da questo dato dobbiamo perseguire ancora un'attività dei medici di medicina generale all'interno delle Case della Comunità, che rappresenta l'altra grande scommessa per cercare di rafforzare, attraverso gli investimenti del PNRR, la sanità territoriale. Piacenza si colloca in una posizione molto bassa, ha un 9% contro il 40% della vicina Parma. Di medici che lavorano proprio nelle Case di Comunità. Case della Comunità, noi abbiamo 8 Case della Salute - si chiamavano così - attive e 4 nuove da attivare. 1 nel Distretto di Piacenza. Investimenti del PNRR, sempre a Piacenza, voi troverete l'attivazione di una COT Provinciale, quindi la Centrale Operativa Territoriale, e un ospedale di comunità. Tutti questi investimenti sono quelli finanziati dal PNRR. Direi che possiamo saltare, se no non resto più nei tempi neanche stavolta, alla parte degli investimenti, che sono collegati all'assistenza territoriale. Complessivamente, non vedete il dato cumulativo ma vedete i singoli interventi, noi abbiamo circa 16-17 milioni quasi di investimenti per la città di Piacenza, il Comune di Piacenza. Ad eccezione, naturalmente, del progetto del nuovo ospedale che, come ben sapete, è un finanziamento già assegnato di 226 milioni, assegnato precedentemente a questo anno. In questo anno, invece, noi abbiamo gestito una serie di investimenti, che comunque sono importanti per la vita del nostro ospedale, del nostro territorio, mettendo a regime situazioni critiche per rendere più accessibile e più funzionali i nostri reparti, come ad esempio le malattie infettive; come ad esempio faremo con la patologia neonatale. Come stiamo facendo per la geriatria. Come stiamo facendo per la parte della riqualificazione della residenza per trattamento riabilitativo. Poi abbiamo investimenti che avranno la loro conclusione nel 2026 e, cioè, le Case della Comunità e l'OSCO, per circa 7 milioni di euro. La COT, che sostanzialmente è legata a una struttura ma, soprattutto, al personale. Poi sono tutti elencati e sono anche in corso, perché è un programma biennale che è iniziato quest'anno e terminerà nel 2023. La riqualificazione degli ambulatori di neurologia, della pneumologia; il trasferimento del Day Hospital oncoematologico. Inoltre sapete che abbiamo avuto di recente il finanziamento attraverso il mutuo, a completamento del costo che dovremo sostenere per l'acquisizione della nuova PET, che sarà installata entro quest'anno. Nel frattempo, a partire da gennaio, i nostri professionisti, il primario e i colleghi, i suoi collaboratori, per aumentare le sue competenze andrà direttamente lui a Parma a fare per i nostri cittadini, quindi non più attraverso una convenzione con i professionisti di Parma, ma loro stessi andranno ad eseguire gli esami, in modo tale che quando avremo la nostra PET avranno già fidelizzato i nostri residenti e avranno mantenuto, perché sono importanti le competenze, anche le competenze cliniche. Da ultimo, ed è veramente l'ultimo, non so se ve l'hanno riportato, ma a me sembrava importante, abbiamo iniziato l'anno scorso questo percorso con l'Università e il Comune e la Regione naturalmente. In questa convenzione, che ha già attive due situazioni di professore associato, ortopedia-pediatria, e altre 6 le abbiamo deliberate due settimane fa, dalla cardiologia, ematologia, chirurgia. Ed è, secondo me, un progetto molto importante per questo Comune, per questa città, perché ci aiuterà a diventare ancora più attrattivi attraverso la clinicizzazione di questi reparti, a sviluppare la ricerca. E questo sicuramente ci aiuterà a sviluppare prestazioni sempre migliori, come diceva Veronesi, il professor Veronesi: la ricerca fa sì che ci sia sempre un'assistenza migliore, anche sulle specifiche tematiche sulle quali la Regione ci ha autorizzato le clinicizzazioni. Io avrei finito, anche perché forse sono andata oltre persino il quarto d'ora. Poi, ripeto, è ancora più vasta, ma poi vi lasciamo tutto, e mi spiace ma condensare tutto in 25 minuti non è facilissimo.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b/>
          <w:b/>
          <w:bCs/>
          <w:sz w:val="22"/>
          <w:szCs w:val="22"/>
        </w:rPr>
      </w:pPr>
      <w:r>
        <w:rPr>
          <w:rFonts w:ascii="Calibri" w:hAnsi="Calibri"/>
          <w:b/>
          <w:bCs/>
          <w:sz w:val="22"/>
          <w:szCs w:val="22"/>
        </w:rPr>
        <w:t>Il Presidente:</w:t>
      </w:r>
    </w:p>
    <w:p>
      <w:pPr>
        <w:pStyle w:val="Normal"/>
        <w:widowControl w:val="false"/>
        <w:jc w:val="both"/>
        <w:rPr>
          <w:rFonts w:ascii="Calibri" w:hAnsi="Calibri"/>
          <w:sz w:val="22"/>
          <w:szCs w:val="22"/>
        </w:rPr>
      </w:pPr>
      <w:r>
        <w:rPr>
          <w:rFonts w:ascii="Calibri" w:hAnsi="Calibri"/>
          <w:sz w:val="22"/>
          <w:szCs w:val="22"/>
        </w:rPr>
        <w:t xml:space="preserve">Io ringrazio la Direttrice generale, dott.ssa Bardasi. Condivido che in 25 minuti + 15 insomma non si può raccontare tutto, ma credo che siano stati forniti alcuni elementi importanti per la discussione generale. Informo i consiglieri e le consigliere che intanto gli uffici stanno provvedendo a fare le fotocopie, ne hanno già fatte almeno una per gruppo, in modo tale che comincino a girare, anche perché i numeri che sono stati dati sono tanti. E chiedo quindi di cominciare la distribuzione delle fotocopie mentre apro la discussione generale. E do la parola, secondo i tempi che prima ho illustrato, alla consigliera Patrizia Barbieri. Prego, ne ha facoltà.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Consigliere Barbieri:</w:t>
      </w:r>
    </w:p>
    <w:p>
      <w:pPr>
        <w:pStyle w:val="Normal"/>
        <w:widowControl w:val="false"/>
        <w:jc w:val="both"/>
        <w:rPr>
          <w:rFonts w:ascii="Calibri" w:hAnsi="Calibri"/>
          <w:sz w:val="22"/>
          <w:szCs w:val="22"/>
        </w:rPr>
      </w:pPr>
      <w:r>
        <w:rPr>
          <w:rFonts w:ascii="Calibri" w:hAnsi="Calibri"/>
          <w:sz w:val="22"/>
          <w:szCs w:val="22"/>
        </w:rPr>
        <w:t xml:space="preserve">Grazie Presidente. Grazie dottoressa Bardasi per aver accettato questo invito. Ringrazio ovviamente anche tutti coloro che fanno parte dello staff e che oggi ci hanno dedicato questo tempo per loro sicuramente prezioso. Ovviamente il mio ringraziamento va anche per tutto il lavoro che hanno sempre fatto, che stanno facendo, e sanno bene che va anche la gratitudine dell'intera comunità proprio per ciò che hanno potuto dispensare al nostro territorio in periodi difficilissimi. Ciò detto, siccome dottoressa io avrò 10 minuti di tempo, perché il gruppo è composito e quindi ci siamo distribuiti un po' i tempi, cercherò di andare a parlare non sicuramente del nuovo ospedale sul quale molto probabilmente ci incontreremo più avanti. L'unica cosa che mi viene da dire è che mi piacerebbe sapere quando sarà pronto lo studio di fattibilità e quanto è costato questo studio di fattibilità. Ma torno a ripetere non è oggetto della discussione di oggi. E la discussione di oggi è più che altro un momento di confronto, posto che il tema sanitario è oggetto della conferenza socio-sanitaria. Quindi siamo consapevoli che siamo qui come consiglieri a parlare del nostro Distretto e della nostra sanità, con le competenze che abbiamo, quindi limitate. Io mi permetto di sollevare alcune criticità. Criticità che sono della comunità, che non vogliono essere un appunto, ovviamente, né al Direttore, né tantomeno allo staff, ma che sono situazioni particolarmente sentite. Andiamo sul tema del Pronto Soccorso. Allora il tema del Pronto Soccorso, che lei ha illustrato molto bene, registra comunque delle fortissime criticità, perché noi abbiamo il nostro Pronto Soccorso a Piacenza e due Pronto Soccorso di Castel San Giovanni e di Fiorenzuola. Questi sono attivi a tempo determinato e ci risulta che di fatto tutti coloro che accedono ai Pronto Soccorso di Castel San Giovanni e di Fiorenzuola vengono poi dirottati a Piacenza. Questo che cosa significa? Che si va a determinare un lavoro enorme per il Pronto Soccorso di Piacenza e di fatto pur avendo sulla storia famosa della territorialità, che abbiamo bene imparato quando c'è stato il covid, cioè abbiamo di fatto nei contenuti disatteso quella che è una necessità di avere dei presidi come i Pronto Soccorso all'interno di questi due Distretti e, alla fine, continuiamo a caricare la città di Piacenza e i sanitari di Piacenza. Sanitari a cui esprimo sempre il mio grazie più sentito. Allora, vede, qui diciamo che c’è qualcosa che non va, come mi permetto di dissentire sulla questione infinita della PET-TAC. Perché dissento sull'impegno che è stato fatto anche in ordine al citato mutuo? Perché in realtà la PET-TAC era già stata prevista con i fondi del 2000, con gli investimenti strutturali del 2000. E, per curiosità, sono andata a prendermi quelle che erano le slide della conferenza socio-sanitaria del 23 luglio 2000, dove parlando di potenziamento tecnologico, si andava non solo a definire quello che era l'acquisto della TAC ma, addirittura si diceva che doveva essere collocata nell'area attualmente a rustico di 150 metri quadri posta a fianco del reparto di medicina nucleare del Polichirurgico di Piacenza. Nel contesto, sì, c'era l'impegno a rinnovare 4 macchinari TAC, 2 Piacenza, 1 a Castello e 1 Fiorenzuola; a ridurre l'inefficienza della strumentazione obsoleta; e riservare una quota di investimenti per l'ECMO, cioè Terapie Intensive per i pazienti con insufficienza respiratoria acuta-grave. Allora a pagina 60 di queste slide, la PET prevedeva un impegno di 2.800.000, le quattro TAC 2.500.000, l'ECMO 70.000, le piccole tecnologie 3.000.000 di euro. Per un totale di... beh, adesso io il totale francamente non ce l'ho, perché mi sono scordato di farlo, ma comunque questi erano i numeri. Allora perché dico questo, dottoressa? Perché eravamo proprio nel 2020 e nel 2020 Piacenza ha ricevuto tante risorse. Le ha ricevute dalla Regione, le ha ricevute anche dal governo, c'è stato un contributo straordinario che il Ministro Speranza aveva messo per 20 milioni di euro, che doveva andare e deve andare sul nuovo ospedale di Piacenza, ma che in realtà, su accordo da parte della conferenza socio-sanitaria, si era detto di poter fare in modo che per agevolare la territorialità si potesse a questo punto impegnare la somma a favore di quelli che erano i vari distretti. Bene, io a questo punto dico non mi sta bene che venga fatto un mutuo. Perché? Allora, i 20 milioni sono la coperta corta di linus che viene tutte le volte usata per dire la usiamo per questo, quest'altro, e poi non ce la ritroviamo. E questo, ovviamente, è un tema importante. L'altra cosa che voglio dire è che la mancanza di personale sanitario qui si determina anche perché c'è un motivo, secondo me, di scarso riconoscimento della grande professionalità che hanno i nostri medici e i nostri operatori, e molti anche perché non sono incentivati economicamente. Concludo, anche se dovrei dire tantissimo, sulle Case della Salute. Case della Salute, Case di Comunità. Bene, anche queste non funzionano. Perché? Perché abbiamo i muri ma non abbiamo il personale. Le persone che si rivolgono a quelle che sono le Case della Salute non trovano le prestazioni e vanno da altre parti. Noi abbiamo una mobilità passiva infra-regionale ed extra-regionale che è notevole. Faccio l'esempio di Monticelli D'Ongina, dove lei molto gentilmente, accogliendo quella che era l'istanza che è stata fatta dal sindaco dei territori, ha tenuto aperto. Lei ha tenuto aperto la Casa della Salute di Monticelli ma è svuotata di contenuti e la gente va all'ospedale di Cremona. Questo purtroppo è la realtà. Ci sarebbe tantissimo da dire e avrei tantissimo da dire. Dico solo questo, che quello che era l'obiettivo del potenziamento della medicina territoriale non è riuscito. É stato sostanzialmente una enunciazione di principio, ci abbiamo creduto tutti, ci crediamo tutti, perché io sono convinta che le persone che sono sedute a quel tavolo ci credono tutte. Nei fatti non si è riuscita a realizzare, e questa è una gravissima perdita per il nostro territorio. Mi auguro poi di poter avere altri momenti di confronto. Grazie.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Il Presidente:</w:t>
      </w:r>
      <w:r>
        <w:rPr>
          <w:rFonts w:ascii="Calibri" w:hAnsi="Calibri"/>
          <w:sz w:val="22"/>
          <w:szCs w:val="22"/>
        </w:rPr>
        <w:t xml:space="preserve"> </w:t>
      </w:r>
    </w:p>
    <w:p>
      <w:pPr>
        <w:pStyle w:val="Normal"/>
        <w:widowControl w:val="false"/>
        <w:jc w:val="both"/>
        <w:rPr>
          <w:rFonts w:ascii="Calibri" w:hAnsi="Calibri"/>
          <w:sz w:val="22"/>
          <w:szCs w:val="22"/>
        </w:rPr>
      </w:pPr>
      <w:r>
        <w:rPr>
          <w:rFonts w:ascii="Calibri" w:hAnsi="Calibri"/>
          <w:sz w:val="22"/>
          <w:szCs w:val="22"/>
        </w:rPr>
        <w:t xml:space="preserve">Grazie consigliera Barbieri. Ora la parola al consigliere Giuseppe Gregori, prego.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Consigliere Gregori:</w:t>
      </w:r>
    </w:p>
    <w:p>
      <w:pPr>
        <w:pStyle w:val="Normal"/>
        <w:widowControl w:val="false"/>
        <w:jc w:val="both"/>
        <w:rPr>
          <w:rFonts w:ascii="Calibri" w:hAnsi="Calibri"/>
          <w:sz w:val="22"/>
          <w:szCs w:val="22"/>
        </w:rPr>
      </w:pPr>
      <w:r>
        <w:rPr>
          <w:rFonts w:ascii="Calibri" w:hAnsi="Calibri"/>
          <w:sz w:val="22"/>
          <w:szCs w:val="22"/>
        </w:rPr>
        <w:t xml:space="preserve">Grazie signor Presidente. Grazie al Direttore Generale e grazie anche a tutti i dirigenti presenti, alcuni dei quali conosco personalmente e di cui riconosco l'alta professionalità, la competenza e l'impegno. Il mio taglio probabilmente sarà un po' particolare, perché lavoro come convenzionato, sono pediatra. Quindi mi scuso se magari mi dilungherò in alcune, anzi spero di essere breve, ma comunque in alcuni contenuti tecnici. Il DM che è diventato legge in giugno mette ancora comunque al centro la figura professionale del medico di base. Cioè del medico di medicina generale e del pediatra, che viene definito come referente principale dell'equipe composta insieme a lui dagli infermieri, in quanto è titolare del rapporto di fiducia con il singolo assistito, relativamente sia agli aspetti diagnostici che a quelli terapeutici, in tutte le fasi della vita, confermando quindi il ruolo centrale del medico curante. E la mia prima riflessione era proprio a proposito del ruolo centrale del medico curante. Gli investimenti previsti dalla legge di cui si parla sono rivolti principalmente a creare strutture e a fornire servizi sicuramente utili ma che, a mio avviso, non tengono conto spesso del ruolo che dovrebbe avere ancora il medico curante, che rischia di continuare a sentirsi solo a gestire un carico di lavoro sempre maggiore, in qualità e quantità. Scusate l'autoreferenzialità che adesso porto a quei dati personali, che comunque penso siano comuni a molti miei colleghi in questo periodo di epidemia influenzale. Ho preso a caso un giorno, che è martedì 29 novembre. Ho ricevuto 102 telefonate sul cellulare, 40 sul fisso ambulatoriale, 50 WhatsApp, 5 sms, 4 mail e ho fatto 55 visite ambulatoriali, oltre a compilare cartelle, fare denunce e compilare certificati. Sono sopravvissuto grazie anche al supporto di 4 ore del personale amministrativo e 6 ore di una infermiera che lavorava con me. Ma con il forte dubbio di non aver dedicato abbastanza tempo a tutti i casi, di aver commesso errori o inadempienze. E mi chiedo se questo tipo di lavoro sarei riuscito a gestirlo in una Casa della Comunità. L'idea di trovare in un luogo fisso, fisico, tutti i servizi e le competenze per affrontare un problema complesso, come potrebbe essere il caso di un diabetico, è bella e sicuramente non è nuova, ma nei fatti penso che la gestione del paziente continuerebbe ad essere frammentata e il paziente sicuramente è costretto a ripetuti ritorni in queste Case della Comunità, per riuscire a trovare tutti i contatti necessari. Le informazioni poi contenute nella legge temo che si dimenticano dell'età pediatrica, che insieme a quella dell'anziano, della gravida, del cronico e del disabile, dovrebbero essere considerate le più fragili. Nella Casa di Comunità sono previsti specialisti ambulatoriali di varie branche e per le emergenze a bassa intensità assistenziale è prevista la centrale operativa che lavori 7 giorni su 7, 24 ore su 24. É previsto un infermiera di comunità. Questi sono alcuni dei passaggi della legge. Ma ci saranno competenze pediatriche in tal senso? Certo, oltre agli investimenti in termini economici servono risorse umane. Tutto questo non si può costruire in poco tempo. E ricordo che il nostro Ordine è stato uno dei primi col suo precedente presidente Augusto Pagani, ma anche con l'attuale Mauro Gandolfini, a segnalare da anni il problema del numero programmato, dell'imbuto delle scuole di specialità e del pensionamento in blocco di una buona parte del personale, che è entrato in servizio negli anni '80 e ora è in via di pensionamento. E sappiamo che gli investimenti sono stati e sono pochi rispetto alle esigenze e le prospettive di lavoro economicamente non sono allettanti, tanto che una quota di nostri laureandi e di studenti si sposta all'estero per non tornare neanche più. E quindi su tutto questo sappiamo che la nostra ASL non ha nessuna colpa e nessuna possibilità di intervenire. Però ad esempio sul discorso di alcuni servizi aziendali poco appetibili, quello del medico di continuità assistenziale, esistono delle disparità di trattamento economico orario rispetto ad altri servizi, come le USCA, come i servizi vaccinali, che rendono ovviamente meno appetibili alcune attività. E su questo magari si potrebbe fare una breve riflessione. Nel breve periodo e con risorse molto minori si potrebbe investire comunque nel territorio. E spero che i dirigenti di tutte le ASL della Regione facciano sentire la loro voce. Nel mondo della comunicazione dove se io acquisto on-line un prodotto vengo immediatamente inondato di pubblicità sullo stesso tema, avrei sperato e spero in una reale interfaccia interconnessione tra tutti i servizi sanitari che si occupino del mio paziente. Ma questo è ancora lontano dal realizzarsi. Ad esempio la telemedicina, su cui punta anche la riforma, appare difficile da realizzare. I nostri computer, pur forniti dalla Regione, per obbligo, sono tutt'ora privi - ad esempio - di una banale videocamera. Ci arrangiamo ovviamente con i nostri WhatsApp. Così come sono privi di lettore CD. Peccato che tutti i servizi di diagnostica per immagini ci forniscano dei CD. Quindi noi riceviamo dai nostri pazienti dei CD e poi non siamo in grado di leggerli, ce li dobbiamo portare a casa per leggerli. Perché non poter accedere, ad esempio, e prevedere di consultare la cartella clinica dei pazienti ricoverati o la loro scheda vaccinale. Poi c'è un aspetto, su cui so che l'amministrazione si impegnerà, che riguarda quello degli aspetti socio-sanitari, dove manca ancora una reale interfaccia tra ASL e amministrazione comunale. E spero che gli ostacoli burocratici prima presenti si possano superare. Un invito ad investire molto di più sulla formazione e sulla comunicazione, punti considerati anche da alcuni colleghi, purtroppo in modo sbagliato, secondari ma invece fondamentali per una attività sempre più multidisciplinare e in continua evoluzione. E occorre, quindi ritornando alla mia autoreferenzialità di dati, investire molto sul personale amministrativo e sanitario a supporto dei medici del territorio. Il Direttore generale ha già parlato delle aggregazioni delle medicine di gruppo, e su questo concordo molto, la nostra è stata la prima medicina di gruppo che è nata a Piacenza, ormai 18 anni fa, se non ricordo male. Ed è fondamentale in questo senso implementare il in self-help ambulatoriale, che può ridurre sempre l'accesso ai Pronto Soccorso. Ricordo come ultimo che nell'ambito di queste aggregazioni funzionali, ovvero nell'ambito nel quale tutti i medici di medicina generale condividono obiettivi, attività di prevenzione, percorsi diagnostico-terapeutici, si possono garantire progetti sulla continuità assistenziale, sulle vaccinazioni, integrandosi con le attività dei centri aziendali, la migliore appropriatezza della prescrizione farmaceutica e diagnostica e, non ultimo, penso a breve anche l'attività di tutoraggio, che potrebbe nascere col collegamento all'Università sia per gli studenti, sia per i neolaureati, sia per i pediatri in formazione. Quindi in sostanza mi sembra che ci sia spazio per avere investimenti economici modesti ma con un servizio migliore in termini di qualità e di quantità. Grazie.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Il Presidente:</w:t>
      </w:r>
      <w:r>
        <w:rPr>
          <w:rFonts w:ascii="Calibri" w:hAnsi="Calibri"/>
          <w:sz w:val="22"/>
          <w:szCs w:val="22"/>
        </w:rPr>
        <w:t xml:space="preserve"> </w:t>
      </w:r>
    </w:p>
    <w:p>
      <w:pPr>
        <w:pStyle w:val="Normal"/>
        <w:widowControl w:val="false"/>
        <w:jc w:val="both"/>
        <w:rPr>
          <w:rFonts w:ascii="Calibri" w:hAnsi="Calibri"/>
          <w:sz w:val="22"/>
          <w:szCs w:val="22"/>
        </w:rPr>
      </w:pPr>
      <w:r>
        <w:rPr>
          <w:rFonts w:ascii="Calibri" w:hAnsi="Calibri"/>
          <w:sz w:val="22"/>
          <w:szCs w:val="22"/>
        </w:rPr>
        <w:t xml:space="preserve">Grazie consigliere Gregori. Ora la parola al consigliere Rabuffi.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Consigliere Rabuffi:</w:t>
      </w:r>
    </w:p>
    <w:p>
      <w:pPr>
        <w:pStyle w:val="Normal"/>
        <w:widowControl w:val="false"/>
        <w:jc w:val="both"/>
        <w:rPr>
          <w:rFonts w:ascii="Calibri" w:hAnsi="Calibri"/>
          <w:sz w:val="22"/>
          <w:szCs w:val="22"/>
        </w:rPr>
      </w:pPr>
      <w:r>
        <w:rPr>
          <w:rFonts w:ascii="Calibri" w:hAnsi="Calibri"/>
          <w:sz w:val="22"/>
          <w:szCs w:val="22"/>
        </w:rPr>
        <w:t xml:space="preserve">Grazie Presidente. Grazie alla Direttrice Generale dell'ASL e ai suoi collaboratori. Tra l'altro questa è una ottima iniziativa che ci riporta a ragionare di sanità dopo che avevamo audito in questa sede il precedente Direttore generale. E quindi è il momento giusto per capire un po' come stanno andando le cose. Parto da un dato di fatto, mentre oggi, ancora oggi la guerra in Ucraina con le tante vittime innocenti ci fa dimenticare il covid; covid che peraltro continua, purtroppo, a portare morte nelle nostre case, il tempo non si ferma e le condizioni di difficoltà di molte persone, Direttore - solitudine, disagio, povertà, malattia - acuite peraltro da un modello di società sempre più egoista ed autoreferenziale, non trova più quei presidi di prossimità, e di efficacia soprattutto, che ci hanno accompagnato fino a qualche anno fa. In primis mi riferisco al sistema sanitario, il nostro gioiello eh. Io veramente mi sento di dirlo col cuore. Un sistema sanitario che oggi, purtroppo, nell'immaginario collettivo ma anche in chi ha la sfortuna di dover frequentemente rivolgersi all'ospedale, per gli anziani che abbiamo tutti in casa, per i problemi che abbiamo tutti noi, sembra dimenticare l'essenza del proprio agire - che poi è il prendersi cura degli ammalati - per svolgere invece un ruolo che appare sempre più imprenditoriale. E questa secondo me è una grande sfida che voi dovete cercare di vincere. Altrimenti nell'immaginario collettivo ASL oggi significa imprenditoria, non è più cura del paziente, non è più cura della malattia. Oggi i pazienti si sentono utenti. Anzi oggi i pazienti spesso si sentono clienti. E in questo contesto poche settimane fa il bilancio preventivo dell'ASL, peraltro approvato a novembre - questa è un'altra di quelle cose un po' strane essendo un preventivo - ho letto sul giornale che è stato votato della conferenza sociosanitaria con 35 voti a favore, 5 astensioni, formalizzando un disavanzo di ben 46,8 milioni. Un disavanzo da brividi, che segue quello del 2020 e quello del 2021. Erano più bassi allora. Un disavanzo che in ogni famiglia impedirebbe di fare sonni tranquilli, proprio perché tocca un tema importantissimo, che nella nostra famiglia comunità è la salute, prevenzione e cura. E il problema riguarda oggi ma riguarda anche il domani, perché come abbiamo visto uno dei motivi, ad esempio, che ha aumentato questo disavanzo è legato al tema naturalmente dell'energia. E questo è destinato sicuramente a portare i propri effetti anche nei prossimi mesi se non nei prossimi anni. Anche se a preoccupare sinceramente è anche quel foraggiamento lauto, così sembra a leggere un po' le carte, del nostro sistema privato, che lei ci ha detto che è di 21 milioni. 21 milioni su 600 non sono tantissimi, sono comunque una cifra importante. Un sistema che si arricchisce grazie alle convenzioni, mentre noi, tutti noi da un po' di tempo a questa parte pensiamo alle grandi opere, con quell' ospedale nuovo, che ci ha detto l'assessore Venturi - pensi Direttore - il 24 settembre del 2017, eravamo di là, andava fatto al più presto per evitare di perdere i finanziamenti. E che l'assessore Donini il 30/10/2020, quindi 3 anni dopo, 2 anni fa, ha ribadito sarebbe stato pronto nel 2027. É davvero un grande bluff eh. Che oggi paghiamo con un ospedale nuovo, di cui non abbiamo ancora nota la collocazione, con un Polichirurgico e un ospedale vecchio, che sono mal sopportati ma che per fortuna ci sono; con un sistema sanitario fremente per quel futuro che metterà al centro delle politiche il nuovo ospedale. Un sistema, infatti, quello provinciale che sarà sempre più ospedale centrico, dove ad essere penalizzati saranno i territori più lontani da Piacenza e, purtroppo, le persone più deboli, in primis la popolazione anziana, ce lo diceva lei con i suoi numeri. Stiamo invecchiando e continueremo a invecchiare nei prossimi anni. Persone costrette a rincorrere il luogo di cura, che diventa il problema, anziché dedicare i propri sforzi per curare la salute, per curarsi la salute. E se in questa sessione di bilancio le critiche maggiori sono arrivate dai rappresentanti delle comunità con ospedali periferici depauperati, penso a Fiorenzuola e a Castel San Giovanni - ed uso questo termine per non essere più pesante - o da chi sulle case della salute ha messo la faccia, con il forte rischio di perderla per colpa peraltro di promesse non proprie, evidentemente Direttore c'è una base seria di preoccupazioni da valutare. Allora è scontato farsi qualche domanda: ma le 8 Case della Salute piacentine, le Case di Comunità a Borgonovo, Bettola, Carpaneto, Cortemaggiore, Monticelli, Podenzano, San Nicoló e Piacenza, pensate specialmente per malati cronici avanti con gli anni, quindi gli anziani, hanno davvero - come ci ha annunciato l'assessore Donini in un'intervista a Libertà il 16 gennaio del 2021 - ridotto di oltre il 20% gli accessi al Pronto Soccorso e del 3,6% ricoveri ospedalieri, favorendo un aumento del 10% dell'assistenza domiciliare come appoggio ideale per la presa in carico? Ecco, questa è una bella domanda e sarebbe bello avere dei dati certi da paragonare. In questo contesto che fine ha fatto il progetto della Casa della Salute di Piacenza intitolato "Coltivare salute.com", che ha vinto il bando Poli Social Awards 2020 del Politecnico di Milano, meritandosi un contributo di 100.000 euro, cui poi ne sono stati dati proprio 30.000 anche dalla ASL e 10.000 del Politecnico. E che fine han fatto le promesse, utili secondo me periodicamente, ad offrire aspettative ai cittadini delle diverse comunità, come ad esempio la TAC di Bobbio? Viene il dubbio, Direttore, che continuare a rilanciare promesse sia un sistema utile per spostare di là il problema, ma non certo per risolverlo. I conti con la realtà prima o poi bisogna farli. E lei grazie davvero che è venuta qua oggi, perché ci permette di fare qualche riflessione. E se è vero che le principali problematiche che attengono la sanità sono problematiche che vanno oltre i confini del nostro Comune, della nostra provincia, della Regione, che peraltro è una Regione io penso la migliore che c'è in Italia da un punto di vista del rapporto con la salute. Però è anche vero che qualcosa possiamo fare anche noi. E allora la domanda mi viene spontanea: ma la revisione del Piano socio-sanitario provinciale, che ormai è vecchio come il cucco, perché ormai ha più di 5 anni, è del 31 marzo del 2017, e quindi è anacronistico, c'è stato di mezzo di tutto. Da chi dipende se non da noi? E allora se dipende da noi cerchiamo di modificarlo, di adeguarlo alle necessità di oggi. Così come l'urgenza della riduzione delle liste di attesa nel rispetto dei livelli essenziali di assistenza, a chi compete se non a noi? Peraltro in particolare a lei Direttore. Di certo la riduzione degli sprechi, la razionalizzazione che state facendo è qualcosa di molto importante, ma non può non essere accompagnata, è già stato detto, l'ha detto anche lei, da un piano straordinario di assunzione del personale sanitario. Diversamente gli ospedali, le strutture, anche l'ospedale nuovo o le case di comunità rischiano di diventare delle scatole vuote e degli strumenti utili solo a favorire e soddisfare il settore delle costruzioni, gli immobiliaristi, senza risolvere il problema della sanità territoriale. E ahi voglia il nostro assessore Donini a dire che una volta superata la pandemia il personale potrà essere orientato proprio sulle case della salute. Se non ci diamo una mossa, se non assumiamo un po' di gente, fra un po' le case della salute neanche abbiamo le persone che le possono aprire. Tutto questo accade mentre non si riesce invece ad arginare quella che è la sanità privata, sempre più invadente e sempre più assorbente di risorse pubbliche, capace di sostituirsi al sistema pubblico, usando - e qui sta veramente il paradosso - le risorse pubbliche, compresi gli ultimi extra budget, come grimaldello per entrare nella stanza dei bottoni, per reclutare, remunerandoli adeguatamente e, giustamente, lei ci ha detto adesso forse riusciamo mettere un po' più di soldi, le migliori risorse professionali e trasferendo quindi il business dei propri ambulatori. A sostenere queste preoccupazioni siamo in tanti, qua dentro e fuori da qua, compresi molti medici. Lo abbiamo visto anche perché nei giorni scorsi c'è stata proprio una manifestazione a Roma dal titolo "Salviamo la sanità pubblica". Erano presenti anche i sindacati medici Piacentini, pronti proprio a puntare i riflettori sullo smantellamento che sta subendo da più di vent'anni il servizio sanitario nazionale. Un servizio pubblico vitale per i cittadini, che sono i veri protagonisti o le vere vittime di questa operazione. Anche per i medici la carenza di organico è uno dei problemi più avvertiti. C'è appena stato detto, in questi anni molti professionisti sono andati in pensione, e mancano quindi proprio le figure per sostituirli. I pochi medici è chiaro che sono attratti probabilmente da altre prospettive, andare all'estero, ma anche guadagnare di più qui in Italia. E così i finanziamenti del PNRR, quelli che lei citava, che ci sono, sì, ma da qualche anno. Noi stiamo ragionando da tanti anni a questa parte di strutture, ma questi soldi sono soldi recenti, quindi per il rinnovo del parco tecnologico e delle strutture, rischiano di essere cattedrali nel deserto, visto che usare quegli strumenti, operare all'interno di quelle strutture, occorrono operatori formati, che oggi non ci sono. Io penso che non sia quello che a cui si ambisca, ma il rischio c'è, che i tagli di spesa costringeranno proprio i cittadini a rivolgersi, come troppo spesso avviene già, ai privati, maltrattando - e c'ho pensato quando ho scritto questo termine perché volevo usare una parola giusta e secondo me noi stiamo maltrattando - il più importante principio, che è la nostra Costituzione in termini di sanità ci ha lasciato in dote: la tutela della salute di tutti. In questo contesto parlare di sanità e leggere di sanità è importante. Io nei giorni scorsi ho letto, e rubo le parole di una cittadina che ha scritto a Libertà, la signora Silvana Mozzi, che non ho il piacere di conoscere, che ci ha ricordato con un bell'intervento che la nostra è una Carta Costituzionale tra le più avanzate del mondo e che l'articolo 32 dice che la Repubblica tutela la salute come fondamentale diritto dell'individuo e interesse della collettività e garantisce cure gratuite agli indigenti. Una norma che abbinata al Servizio Sanitario Nazionale, che è stato istituito, ha reso la nostra sanità, come abbiamo detto, una sanità di eccellenza unica, di cui oggi però, secondo me, stiamo perdendo un po’ promemoria. Il taglio dei posti letto, il depotenziamento di alcuni presidi ospedalieri, la chiusura di altri, anche recenti, si pongono sì l'obiettivo di ottimizzare le risorse, ma dimenticano che al centro del progetto sanitario deve esserci l'ammalato, la persona debole, noi, ognuno di noi ogni volta che ha bisogno, e non i muri vuoti. L'esempio dell'ospedale di Bobbio, come illustrato da questa signora, si vede che abita a Bobbio, è emblematico, ma vale per tutte le strutture della nostra provincia. É un esempio che spiega con parole chiare il motivo per cui la popolazione non può e non vuole assistere passivamente a un depotenziamento, utile a svuotare le competenze, utile a rendere quelle strutture territoriali di fatto inutili, con un problema di trasferimento sull'ospedale di Piacenza che lei prima ci ha citato in termini proprio di quante persone frequentano. E l'intervista sempre del dottor Vercelli di domenica, Direttore del Pronto Soccorso, è emblematica: 200 accessi di media al giorno; occupazione dei posti letto a rilento, fino a 30 e più ore in barella; Pronto Soccorso che diventa area di cura. É una cosa pesante. Allora a lei, Direttore, io davvero do tanta fiducia. Mi auguro che possa permetterci di superare, in parte naturalmente, per quanto possibile, queste criticità. A lei Direttore il dovere di offrire a tutti noi una visione che dia ai cittadini la consapevolezza di non dover comprare i servizi sul mercato della sanità, ma di essere centrali nelle politiche sanitarie e pubbliche. Senza avere l'obbligo di una disponibilità economica per curarsi o per non curarsi. Perché pagare centinaia di euro per una visita fatta in ospedale nel giro di un paio di giorni e ci si salva la vita, o dover aspettare mesi per la stessa visita nello stesso ospedale con lo stesso medico solo perché non c'è la disponibilità economica, ecco questo è un insulto alla dignità di chi della sanità è il vero cuore pulsante: l'ammalato. E intanto la Croce Rossa resta senza sede per i mezzi e ci sono 260 milioni di un ospedale che sono lì che aspettano una destinazione. E allora affrontiamo i problemi veri, valorizziamo il decentramento e, soprattutto, ricordiamoci sempre che la buona sanità non la fanno i muri ma la fanno gli operatori, a cui va il mio più grande ringraziamento.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Il Presidente:</w:t>
      </w:r>
      <w:r>
        <w:rPr>
          <w:rFonts w:ascii="Calibri" w:hAnsi="Calibri"/>
          <w:sz w:val="22"/>
          <w:szCs w:val="22"/>
        </w:rPr>
        <w:t xml:space="preserve"> </w:t>
      </w:r>
    </w:p>
    <w:p>
      <w:pPr>
        <w:pStyle w:val="Normal"/>
        <w:widowControl w:val="false"/>
        <w:jc w:val="both"/>
        <w:rPr>
          <w:rFonts w:ascii="Calibri" w:hAnsi="Calibri"/>
          <w:sz w:val="22"/>
          <w:szCs w:val="22"/>
        </w:rPr>
      </w:pPr>
      <w:r>
        <w:rPr>
          <w:rFonts w:ascii="Calibri" w:hAnsi="Calibri"/>
          <w:sz w:val="22"/>
          <w:szCs w:val="22"/>
        </w:rPr>
        <w:t xml:space="preserve">Grazie consigliere Rabuffi. Ora la parola al consigliere Trespidi.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Consigliere Trespidi:</w:t>
      </w:r>
    </w:p>
    <w:p>
      <w:pPr>
        <w:pStyle w:val="Normal"/>
        <w:widowControl w:val="false"/>
        <w:jc w:val="both"/>
        <w:rPr>
          <w:rFonts w:ascii="Calibri" w:hAnsi="Calibri"/>
          <w:sz w:val="22"/>
          <w:szCs w:val="22"/>
        </w:rPr>
      </w:pPr>
      <w:r>
        <w:rPr>
          <w:rFonts w:ascii="Calibri" w:hAnsi="Calibri"/>
          <w:sz w:val="22"/>
          <w:szCs w:val="22"/>
        </w:rPr>
        <w:t xml:space="preserve">Grazie Presidente. Grazie dottoressa Bardasi. Grazie ai nostri ospiti. Io credo che sia un confronto quello di oggi, come lo sono stati quelli precedenti, sicuramente utile e stimolante per lo scambio di opinioni e di punti di vista che il dibattito può riservare. Parto da una considerazione di carattere generale, che mi consente di riagganciarmi a quanto detto nelle sue fasi iniziali l'intervento della dott.ssa Bardasi. Vi è sicuramente un problema di investimenti nella sanità. Non possiamo dimenticare che negli ultimi decenni la sanità nazionale ha perso risorse, le risorse sono diminuite. É difficile pensare di poter riorganizzare un servizio con una diminuzione così consistente di risorse. Siamo dietro alla Spagna, con tutto il rispetto per gli spagnoli, per carità di Dio. Ma questo dimostra che evidentemente non è difficile pensare a quali possono essere le soluzioni. Sicuramente bisogna invertire questa tendenza e bisogna dare alla sanità pubblica più risorse finanziarie. Più risorse finanziarie per arrivare prima di tutto a quello che è il bene più prezioso di questo patrimonio, che si chiama il capitale umano, cioè il personale. Siamo carenti - è scritto in diverse pagine - dal punto di vista di medici, infermieri, personale di assistenza. Il covid lo consideriamo come qualcosa di superato, almeno nell'immaginario collettivo, forse per scacciare una paura. Quello che invece non dobbiamo dimenticare è l'insegnamento che il covid ci ha portato. Questa esperienza drammatica, soprattutto per il nostro territorio. Io ricordo le audizioni fatte con il Direttore Baldino, che chiedevano un potenziamento. L'esperienza ci chiedeva un potenziamento della medicina territoriale, di tutto il sistema territoriale. Ma per fare questo potenziamento sono necessarie risorse. Veniva ricordato da chi mi ha preceduto che risorse erano state anche individuate, promesse, ma che non sono ancora arrivate. Allora c'è questa frattura che è sempre più evidente tra il sistema sanitario nazionale e, quindi, anche locale e l'opinione pubblica. Noi abbiamo, è vero, in Emilia Romagna una sanità sicuramente di alto profilo. Questo credo che sia innegabile, però fa notizia e continuano a far notizia gli eventi negativi. Qualcuno citava prima eventi, situazioni trasmesse anche dagli organi di informazione. E sembra concentrarsi sul Pronto Soccorso un'emergenza che sta diventando cronica. C'è chi va al Pronto Soccorso e poi decide di tornarsene a casa, senza farsi visitare, perché i tempi di attesa sono troppo lunghi. Questa è una sconfitta. Noi non possiamo permetterci una cosa di questo tipo. Proprio l'altro giorno parlavo con una persona che è stata al Pronto Soccorso, seduta su una sedia per 22 ore, poi ad un certo punto è andata a casa, senza farsi visitare. C'è sicuramente il tema dell'accesso al Pronto Soccorso, ma c'è probabilmente anche qualcosa che non funziona. Fatta salva la professionalità, la dedizione di tutto il personale, che non è in discussione evidentemente. Stiamo parlando di altro. Stiamo parlando di una organizzazione di carattere generale. L'altra questione che vorrei toccare e su cui vi è un certo livello di preoccupazione riguarda il super rosso di 46,8 milioni di cui ci dava conto la stampa in esito delle riunioni che vi sono state. 46,8 milioni, questo è il super rosso dell'ASL di Piacenza. Leggo poi nelle dichiarazioni di sottotitolo, che la direttrice Bardasi afferma "Risorse diminuite di 20 milioni e maggiori costi energetici". Questo combinato disposto è estremamente preoccupante, perché i maggiori costi energetici sono inevitabili. Nel senso che riguardano tutti gli enti e tutte le realtà. Ma le risorse diminuite di 20 milioni sono un fatto inspiegabile, su cui chiediamo di avere maggiore contezza. Vi è un altro aspetto che mi permetto di toccare, riguarda l'ex hotel San Marco. Ho visto che si è deciso di togliere dal piano delle alienazioni l'immobile, che per la maggior parte è di proprietà, come quota proprietaria, dell'ASL di Piacenza, e per una quota minoritaria del Comune di Piacenza. Non è certamente con la vendita di questo immobile che possiamo pensare - e sarebbe un errore farlo - chiudere questo buco. Ma pensare, invece, perché al momento non leggo un piano di utilizzo e un progetto di destinazione che sia degno di questo nome per quanto riguarda l'immobile, e quindi sarebbe utile magari rimetterlo nel piano di alienazione, venderlo, e utilizzare l'introito di risorse finanziarie da destinare a un investimento mirato nel settore sanitario, di cui mi sembra ci sia effettivamente un estremo bisogno. Chiudo il mio intervento non solo ringraziando tutto il personale dell'ASL di Piacenza e del settore sanitario per il lavoro che ha fatto non solo durante l'emergenza così drammatica del covid, ma soprattutto per quello che sta facendo nella fase post-covid. E un'ultima considerazione la vorrei fare proprio su due percentuali. Innanzitutto il 51% del territoriale e il 44% della spesa ospedaliera. Sono le due percentuali che ha dato la dottoressa Bardasi. E aggiungendo il fatto che la nostra popolazione è una popolazione che si sta soprattutto caratterizzando come una popolazione anziana. Allora questo 51% sul territoriale è un 51% su cui bisogna concentrare i maggiori investimenti, soprattutto perché l'aspetto demografico del territorio lo richiede. Sul 44% della spesa ospedaliera mi permetto di dire questo, e anticipo in un certo senso quello che può pensare l'opinione pubblica dopo aver letto alcune cifre. Ma come con un 46,8% di rosso per quanto riguarda il bilancio, con risorse diminuite di 20 milioni, con maggiori costi energetici, con una bolletta di 12 milioni tra gas e luce, con la situazione critica in alcuni settori, che senso ha un investimento di centinaia di milioni di euro per un nuovo ospedale? Questa è la domanda su cui ci aspettiamo una risposta. Perché non può essere che il nuovo ospedale costituisca la foglia di fico per giustificare un taglio di risorse su una struttura sanitaria che dimostra dei punti di eccellenza ma anche degli aspetti di criticità. Non ci faremo abbagliare dalle scenario di un nuovo ospedale, seppur necessario, rispetto al giudizio degli esperti, ma a fronte di questo dover convivere con una struttura organizzativa e con un sistema sanitario che presenta le criticità che oggi sono state messe in luce. Grazie Presidente.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Il Presidente:</w:t>
      </w:r>
    </w:p>
    <w:p>
      <w:pPr>
        <w:pStyle w:val="Normal"/>
        <w:widowControl w:val="false"/>
        <w:jc w:val="both"/>
        <w:rPr>
          <w:rFonts w:ascii="Calibri" w:hAnsi="Calibri"/>
          <w:sz w:val="22"/>
          <w:szCs w:val="22"/>
        </w:rPr>
      </w:pPr>
      <w:r>
        <w:rPr>
          <w:rFonts w:ascii="Calibri" w:hAnsi="Calibri"/>
          <w:sz w:val="22"/>
          <w:szCs w:val="22"/>
        </w:rPr>
        <w:t xml:space="preserve">Grazie consigliere. Ora la parola alla consigliera Gnocchi, prego ne ha facoltà.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Consigliere Gnocchi:</w:t>
      </w:r>
    </w:p>
    <w:p>
      <w:pPr>
        <w:pStyle w:val="Normal"/>
        <w:widowControl w:val="false"/>
        <w:jc w:val="both"/>
        <w:rPr>
          <w:rFonts w:ascii="Calibri" w:hAnsi="Calibri"/>
          <w:sz w:val="22"/>
          <w:szCs w:val="22"/>
        </w:rPr>
      </w:pPr>
      <w:r>
        <w:rPr>
          <w:rFonts w:ascii="Calibri" w:hAnsi="Calibri"/>
          <w:sz w:val="22"/>
          <w:szCs w:val="22"/>
        </w:rPr>
        <w:t xml:space="preserve">Grazie Presidente. Volevo ringraziare la dottoressa Bardasi e tutto il suo staff di medici, che ci hanno permesso di condividere il tema, che è così importante per la nostra città, che è appunto quello della sanità. Io mi riaggancio all'intervento del collega consigliere Gregori per ribadire la centralità del tema della territorialità e della domiciliarità nell'intervento sanitario, anche ricordando la piattaforma unitaria dei sindacati confederali e dei pensionati confederali per la contrattazione sociale dei bilanci preventivi del 2023, compresi quelli dei Distretti socio-sanitari, presentata circa un mese fa. In questo documento dove si richiede un attivo coinvolgimento delle Parti Sociali nella pianificazione anche a livello locale, si chiede in primo luogo un rilancio effettivo dei Piani di Zona per una necessaria riprogettazione del Piano Sanitario Provinciale, alla luce della drammatica esperienza della pandemia, a cui si aggiunge oggi l'aggravamento delle condizioni sociali di una buona parte della popolazione in seguito alla crisi legata alla guerra in corso. La risposta necessaria, come ribadisce il documento confederale, è nel territorio, nella domiciliarità, nella flessibilità e modularità delle cure, non nella centralizzazione ospedaliera. Il covid ci ha dato una dura lezione: gli ospedali collassati, la gente isolata nelle case. Le USCA , partite proprio da Piacenza, la nostra città, sono state l'inizio di una risposta efficace. I medici sono andati a domicilio e le cure sono uscite dall'ospedale. Se questa è la via da seguire, io vi chiedo quali sono gli investimenti e le risorse che verranno allocate nel sistema territoriale e, soprattutto, quali nuove risorse umane si intende mettere in campo nel nostro territorio? Sappiamo che esiste il rischio concreto che le Case di Comunità, come è successo in passato con le Case della Salute, senza le risorse necessarie restino, purtroppo, delle belle scatole vuote. Pertanto anche qui pongo queste domande: quanti vostri specialisti ritenete di poter far uscire dall'ospedale per praticare a domicilio nelle strutture territoriali? Quale quota di risorse umane verrà destinata a questo modo di vedere l'intervento sanitario? E sempre a proposito e sempre partendo dall'esperienza del covid, un altro aiuto importante nei momenti più bui dell'isolamento e del lutto, è stato dato dagli psicologi della vostra azienda, che tra i primi in Italia hanno strutturato un servizio di sostegno telefonico per i cittadini ed operatori, grazie al quale hanno trovato risposta decine di persone in quel momento disperate. Di questo qui ve ne voglio dare merito. Ma chiedo, sempre restando nel tema del territorio: non è possibile in tempi di pace, come sono quelli a cui noi - tra virgolette - stiamo vivendo, ovvero senza un'emergenza incombente, non è possibile nella nostra ASL di Piacenza trovare una risposta ai bisogni psicologici che sono sanitari a tutti gli effetti? I consultori sono oberati di richieste, peraltro sono dedicati solo a utenze specifiche: giovani, donne e sessualità. Se io ho bisogno di un sostegno psicologico ma non ho problematiche legate alla sessualità, o sono un uomo, oppure ho una certa età, devo rivolgermi ai servizi psichiatrici, dove anche se il mio medico di medicina generale mi avesse prescritto visita psicologica diventerebbe visita psichiatrica. La conseguenza è che se i Piacentini hanno bisogno di un sostegno, una consulenza, una presa in carico, una psicoterapia di tipo psicologico, possono rivolgersi solo al privato, con una gravissima discriminazione in base al reddito. Siccome l'azienda, la nostra azienda dispone, da quello che so io, ma non vorrei sbagliarmi, di oltre 60 psicologi, tutti però collocati in servizi specialistici, in questo ambito si può intervenire? É dimostrato, infatti, che un intervento psicologico in una fase precoce può evitare quasi sempre problematiche psicosomatiche più gravi, con i noti aggravi di spesa sanitaria, oltre che naturalmente di sofferenza per la persona. Per questo anche nelle Case di Comunità è prevista la figura dello psicologo. Ma chiedo: per quante ore? Con che allocazione di risorse? Se la logica resta sempre quella delle Isorisorse, è chiaro che anche i risultati saranno Iso. E purtroppo in molti casi nulli. Sempre in tema di intercettazione dei bisogni dei cittadini - e ormai sono in chiusura - qual è l'intervento della sanità piacentina in tema di prevenzione? Se l'OMS già da tanti anni aveva scritto che un solo dollaro in prevenzione consente un risparmio di 33 dollari di spesa sanitaria, quanti dollari in prevenzione spende la ASL di Piacenza? Ricordo che i vaccini rientrano ad esempio nella prevenzione, tanto per far capire l'importanza del tema. Ma ancora di più, ancora più a lungo termine, la ricerca scientifica ha da tempo dimostrato che è l'intervento sugli stili di vita, sull'alimentazione, sulla promozione della salute a ridurre la morbilità e la mortalità prevedibile e, quindi, la spesa sanitaria. Quanto spende e con quali risorse umane l'azienda ASL di Piacenza interviene su questi temi specifici? Tanti anni fa, ad esempio, su input regionale mi ricordo che l'azienda aveva creato un ambulatorio per aiutare chi voleva smettere di fumare, ad esempio. E so per certo che funzionava. Funzionava bene e aveva molti risultati, con oltre il 70% degli utenti che avevano interrotto una abitudine che è una causa diretta di patologie oncologiche, cardiocircolatorie, pneumologiche e tant'altro. Possiamo ancora sperare di tornare a queste esperienze virtuose? Vi ringrazio tanto.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Il Presidente:</w:t>
      </w:r>
      <w:r>
        <w:rPr>
          <w:rFonts w:ascii="Calibri" w:hAnsi="Calibri"/>
          <w:sz w:val="22"/>
          <w:szCs w:val="22"/>
        </w:rPr>
        <w:t xml:space="preserve"> </w:t>
      </w:r>
    </w:p>
    <w:p>
      <w:pPr>
        <w:pStyle w:val="Normal"/>
        <w:widowControl w:val="false"/>
        <w:jc w:val="both"/>
        <w:rPr>
          <w:rFonts w:ascii="Calibri" w:hAnsi="Calibri"/>
          <w:sz w:val="22"/>
          <w:szCs w:val="22"/>
        </w:rPr>
      </w:pPr>
      <w:r>
        <w:rPr>
          <w:rFonts w:ascii="Calibri" w:hAnsi="Calibri"/>
          <w:sz w:val="22"/>
          <w:szCs w:val="22"/>
        </w:rPr>
        <w:t xml:space="preserve">Grazie consigliera Gnocchi. Ora completa immagino il tempo del gruppo la consigliera Fugazza.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Consigliere Fugazza:</w:t>
      </w:r>
    </w:p>
    <w:p>
      <w:pPr>
        <w:pStyle w:val="Normal"/>
        <w:widowControl w:val="false"/>
        <w:jc w:val="both"/>
        <w:rPr>
          <w:rFonts w:ascii="Calibri" w:hAnsi="Calibri"/>
          <w:sz w:val="22"/>
          <w:szCs w:val="22"/>
        </w:rPr>
      </w:pPr>
      <w:r>
        <w:rPr>
          <w:rFonts w:ascii="Calibri" w:hAnsi="Calibri"/>
          <w:sz w:val="22"/>
          <w:szCs w:val="22"/>
        </w:rPr>
        <w:t xml:space="preserve">Grazie Presidente. Non credo, sarò bravissima, per magari lasciare ai miei colleghi un altro intervento. Io mi accodo ai ringraziamenti a tutti i presenti per la disponibilità ovviamente e per il lavoro svolto in questi anni. Io vorrei partire sicuramente da un'affermazione a cui credo profondamente. Io conosco altre realtà sanitare, straniere soprattutto, e devo dire che siamo fortunatissimi. Voglio ricordare che comunque i numeri della Regione lo confermano. Certo, tanti aspetti possono essere migliorati, infatti siamo qua per questo. Incomincio con un invito, che condividerò anche in sede di Commissione delle elette. Il percorso iniziato quest'anno per la sensibilizzazione sulla protezione e tutela della donna, che hanno visto seduti intorno ad un tavolo stakeholder come la USL, la Prefettura, i Carabinieri, Provincia di Piacenza e Comune, deve diventare un'attività ricorrente e non più un atto fortuito. Questa sinergia è sicuramente importantissima al fine di attuare politiche di prevenzione, come diceva anche la collega Gnocchi, perché è evidente a tutti qual è il ruolo dell'azienda sanitaria in questo caso di Piacenza, quando la violenza è fisica o psicologica. Ma il vero punto di svolta è appunto la prevenzione. Quindi a mio avviso dobbiamo sicuramente tappezzare la città con una sorta di vademecum che spieghi cosa fare nel caso di. Quindi evitiamo in questo senso di rincorrere i casi ormai urgenti, ma cerchiamo di essere il più possibile sempre un passo avanti. Sul tema delle donne mi permetto anch'io di essere un po' autoreferenziale, come il collega Gregori, e cito un caso specifico, personale ovviamente. Quindi a fine luglio di quest'anno ho assistito alla visita con l'anestesista in vista del parto che ho avuto a fine agosto. Durante questo appuntamento mi è stato informato che se ovviamente il parto sarebbe stato tutto comunque regolare, parto naturale, l'anestesista non sarebbe stato disponibile in giorni festivi, quindi chiaramente ho partorito di domenica, vabbè non è questo il punto. Allora è chiaro che l'anestesista è sempre presente ove sussista un'emergenza. Allora la mia domanda è soprattutto: gli anestesisti nel reparto maternità non sono inclusi nei LEA? É questo il motivo della mancanza di questi specialisti? Ho accolto le informazioni sul personale fornite da lei Direttrice, ma comunque questo caso specifico a mio avviso comporta il seguente: molte donne preferiscono percorrere chilometri per partorire in ospedali delle città limitrofi che, ovviamente, assicurano questi servizi. Punto 2) il nostro ospedale non riesce ad essere competitivo e non riesce di conseguenza ad essere appetibile per giovani medici che di fronte ad una scelta preferiscono optare per strutture diverse. Ho sentito alcune delle politiche che verranno implementate per attirare le professioni mancanti, e concordo con il fatto che la ricerca sia parte della chiave, e spero vivamente che i numeri aumentino più nel breve termine che a lungo termine. Comunque grazie mille. Grazie.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Il Presidente:</w:t>
      </w:r>
    </w:p>
    <w:p>
      <w:pPr>
        <w:pStyle w:val="Normal"/>
        <w:widowControl w:val="false"/>
        <w:jc w:val="both"/>
        <w:rPr>
          <w:rFonts w:ascii="Calibri" w:hAnsi="Calibri"/>
          <w:sz w:val="22"/>
          <w:szCs w:val="22"/>
        </w:rPr>
      </w:pPr>
      <w:r>
        <w:rPr>
          <w:rFonts w:ascii="Calibri" w:hAnsi="Calibri"/>
          <w:sz w:val="22"/>
          <w:szCs w:val="22"/>
        </w:rPr>
        <w:t xml:space="preserve">Grazie consigliera Fugazza. Come aveva detto ha lasciato ancora del tempo disponibile per il gruppo. Adesso però do la parola alla consigliera Sgorbati, prego.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Consigliere Sgorbati:</w:t>
      </w:r>
    </w:p>
    <w:p>
      <w:pPr>
        <w:pStyle w:val="Normal"/>
        <w:widowControl w:val="false"/>
        <w:jc w:val="both"/>
        <w:rPr>
          <w:rFonts w:ascii="Calibri" w:hAnsi="Calibri"/>
          <w:sz w:val="22"/>
          <w:szCs w:val="22"/>
        </w:rPr>
      </w:pPr>
      <w:r>
        <w:rPr>
          <w:rFonts w:ascii="Calibri" w:hAnsi="Calibri"/>
          <w:sz w:val="22"/>
          <w:szCs w:val="22"/>
        </w:rPr>
        <w:t xml:space="preserve">Grazie Presidente. Ma il mio sarà un intervento brevissimo. Ringrazio ovviamente il Direttore e tutti i professionisti che oggi sono qui. Il mio intervento vuole essere finalizzato a cercare di capire l'ambito delle cure intermedie. Parlo di cure intermedie perché fino a una manciata di anni fa assieme all'ASL c'era l'idea di fare un piano ad hoc per le cure intermedie in quella che è la struttura all'interno del Vittorio Emanuele, chiamato ex pensionato albergo. Una grossa L che si trova nel cortile della Vittorio Emanuele. Ed era stato deciso, valutata questa ubicazione, perché effettivamente anche la dislocazione era molto comoda, era vicino comunque all'attuale ospedale. Poi visto lo stanziamento dei fondi PNRR si è deciso, ASL ha deciso di non utilizzare quel piano, anche perché credo proprio che le Linee Guida della PNRR prevedevano la necessità che ci fosse un immobile di proprietà. E quindi si è iniziato a parlare della ex clinica Belvedere. Ex clinica Belvedere peraltro abbandonata da anni. Quindi si era deciso che l'ex clinica Belvedere dovesse diventare oltre che Casa della Salute anche ospedale di comunità. Si parlava di ospedale di comunità, con un intervento di recupero della struttura di oltre 3.000.000 di euro, con il progetto che secondo le linee richieste dal PNRR dovrebbe essere pronto a giugno del 2024. A Piacenza c'è una grande necessità di posti di questo tipo. Nel senso che posti riservati a utenti che necessitano di una assistenza infermieristica, quindi non pazienti critici, ma pazienti che per N motivi non possono ritornare al domicilio, perché o permangono necessità dei controlli, di assistenza, o perché a casa non hanno i caregiver pronti ad assisterli al rientro. Quindi si parla di un ospedale che non sarebbe dedicato solo ed esclusivamente alle persone anziane, ma anche a qualsiasi target di età, con un forte coordinamento infermieristico, prevalentemente direi infermieristico, rispetto a quello sanitario. Quindi io sul punto richiamo le preoccupazioni dei colleghi che hanno parlato prima di me per quanto riguarda la parte assistenziale proprio di risorse umane e, dall'altro, siccome è un progetto a cui tengo molto, ma anche perché credo che la ex clinica Belvedere abbia necessità di essere risistemata, chiedo se è ancora così e se le tempistiche sono ancora effettivamente quelle del giugno 2024. Poi solo un rapidissimo accenno per quanto riguarda le risorse destinate alla sanità, da ex assessore ai servizi sociali mi viene da pensare e da preoccuparmi un pochino, perché la riduzione delle risorse in ambito sanitario potrebbero avere delle ripercussioni e delle grosse conseguenze anche su quella che è la struttura sociale. E sappiamo quanto il socio sanitario in molti casi vadano a braccetto, e quindi le ripercussioni possano passare velocemente dal sanitario al sociale. Grazie. Grazie Presidente.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Il Presidente:</w:t>
      </w:r>
      <w:r>
        <w:rPr>
          <w:rFonts w:ascii="Calibri" w:hAnsi="Calibri"/>
          <w:sz w:val="22"/>
          <w:szCs w:val="22"/>
        </w:rPr>
        <w:t xml:space="preserve"> </w:t>
      </w:r>
    </w:p>
    <w:p>
      <w:pPr>
        <w:pStyle w:val="Normal"/>
        <w:widowControl w:val="false"/>
        <w:jc w:val="both"/>
        <w:rPr>
          <w:rFonts w:ascii="Calibri" w:hAnsi="Calibri"/>
          <w:sz w:val="22"/>
          <w:szCs w:val="22"/>
        </w:rPr>
      </w:pPr>
      <w:r>
        <w:rPr>
          <w:rFonts w:ascii="Calibri" w:hAnsi="Calibri"/>
          <w:sz w:val="22"/>
          <w:szCs w:val="22"/>
        </w:rPr>
        <w:t xml:space="preserve">Grazie consigliera Sgorbati. Ora passo la parola alla consigliera Pagani.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Consigliere Pagani:</w:t>
      </w:r>
    </w:p>
    <w:p>
      <w:pPr>
        <w:pStyle w:val="Normal"/>
        <w:widowControl w:val="false"/>
        <w:jc w:val="both"/>
        <w:rPr>
          <w:rFonts w:ascii="Calibri" w:hAnsi="Calibri"/>
          <w:sz w:val="22"/>
          <w:szCs w:val="22"/>
        </w:rPr>
      </w:pPr>
      <w:r>
        <w:rPr>
          <w:rFonts w:ascii="Calibri" w:hAnsi="Calibri"/>
          <w:sz w:val="22"/>
          <w:szCs w:val="22"/>
        </w:rPr>
        <w:t xml:space="preserve">Grazie Presidente. Anch'io ringrazio veramente caldamente la dottoressa Bardasi e tutte le persone del suo staff che sono intervenute oggi, perché è un'occasione preziosa di conoscenza, di dibattito e anche di condivisione di segnalazioni, problemi che probabilmente voi vedete da alcuni punti di vista e a noi arrivano da altri punti di vista. É emerso chiaramente che siamo in un momento in cui la sanità a livello nazionale e di conseguenza a livello anche regionale e locale sta affrontando un momento di scarsità di risorse. Momento più pesante forse che in altri momenti storici. Questo, ovviamente, deve essere oggetto di richieste e azioni a livello nazionale. Però in questo momento credo che dobbiamo fare i conti con quello che abbiamo per medio e lungo termine. E questo vuol dire che la gestione delle priorità di dove dedicare queste risorse diventa particolarmente importante. Avete focalizzato giustamente alcuni temi legati al cambiamento della struttura demografica della nostra popolazione a una serie di criticità presidiate con indicatori. Mi permetto di contribuire a queste riflessioni con alcuni punti. Il tema più scottante, che è già stato toccato da diversi colleghi, è sicuramente quello delle risorse umane. Quindi avete segnalato alcune azioni, che sono già in essere e che si stanno intraprendendo per aumentare l'attrattività, per reperire queste risorse e renderle poi stabilmente parte dell'organico. Vorrei segnalare che riempire l'organico del Sistema Sanitario pubblico non risolve completamente il problema, perché il sistema pubblico poi sottrae risorse a tutto un mondo che ci gira attorno. Quindi bisognerebbe vedere il problema della scarsità di risorse in ambito soprattutto assistenziale e socio-assistenziale come problema territoriale che va fuori dai confini strettamente parlando dell'ASL. Piacerebbe vedere qualche numero, cioè l'entità dell'investimento in questo senso. Ci avete presentato una serie di investimenti, che vanno dalla riqualificazione di strutture fisiche e apparecchiature mediche, importantissimi, degnissimi, secondo me per avere una fotografia completa sarebbe bello poter vedere qual è invece l'investimento in termini del potenziamento delle risorse umane proiettate nel medio e lungo termine. Mi segnalano che in particolare ci sono, oltre a quella della medicina d'urgenza e il Pronto Soccorso, un problema relativo a un numero molto alto di dimissionari anestesisti. Io non so se questo problema è vero, è circostanziato, quindi chiedo conferma se questa situazione che mi è stata rappresentata sia effettiva e se potete darci qualche rassicurazione se sono state investigate le ragioni e se c'è qualcosa che è già previsto per arginare e correggere questa situazione. Un altro tema che vorrei portare all'attenzione è quello dell'aumento delle situazioni di disagio psicologico fino al disagio psichiatrico tra gli adolescenti e i preadolescenti. É un tema che viaggia un po' sottotraccia, che era già precedente al covid, chiaramente è stato soltanto peggiorato, ed è in queste aree che ci sono gli aumenti più significativi delle patologie registrate in questi ultimi due anni. Quindi stiamo parlando di disturbi del comportamento alimentare, disturbi legati all'ansia, alla depressione e altre patologie di questo tipo. Questo secondo me richiede un ripensamento agli strumenti di supporto psicologico e psichiatrico per questa fascia d'età specifica. Quindi chiedo se ci sono programmi, ho visto che nel piano degli investimenti è previsto un potenziamento proprio della struttura fisica, della struttura per i disturbi del comportamento alimentare. Però anche in questo caso più che la struttura fisica vi chiedo proprio conto del potenziamento della risorse umane dedicate a questi servizi. Infine, un'altra cosa su cui vorrei poter avere qualche informazione in più, il nostro Comune ha avuto il triste primato durante la prima ondata del covid, per una sfortunata congiuntura di circostanze, di essere tra i Comuni più colpiti e direi forse nella prima fase in termini di percentuale il più colpito dalla pandemia. Al di là degli eventuali errori di sottovalutazione che possono essere stati commessi, che non sono chiaramente a carico soltanto di una struttura sanitaria, perché ha coinvolto un po' tutto il sistema nazionale, e poi anche chi ha potuto osservare la nostra esperienza in molti casi ha fatto anche di peggio. Chiedo però rassicurazione per i cittadini di questo territorio su che cosa ha insegnato in termini di reazione a una futura pandemia. Adesso non parliamo delle ondate di questa, su cui siamo tutti parecchio allenati e pronti, ma una volta acquietata questa situazione, anche in proiezione di 5-10 anni quale percorso diverso sarebbe attivato al primo allarme lanciato dall'Organizzazione Mondiale della Sanità, in modo che non si assista più a una situazione in cui mancano i dispositivi di protezione, i medici in prima linea, i medici di medicina generale, non hanno protocolli, non hanno indicazioni. Ecco, tutto questo credo che sia il patrimonio più grosso che possiamo portare a casa una volta chiusa questa finestra, che non è ancora chiusa, ma ci auguriamo di essere sulla buona strada. L'ultimo punto che vorrei toccare è quello del delicato rapporto tra sanità pubblica e sanità privata. Ne avete parlato, è un punto sicuramente attenzionato, è un aspetto cruciale per l'impostazione di centralità del servizio pubblico che la nostra sanità regionale ha sempre voluto mantenere. É un aspetto che risulta appunto particolarmente sensibile in un momento di scarsità di risorse come quello che stiamo vivendo. Per questo motivo ha destato qualche perplessità, sul nostro territorio in particolare, il fatto che siano stati erogati fondi regionali per la riqualificazione delle sale operatorie della Casa di Cura Piacenza, quando sono sotto gli occhi di tutti, invece, tanti altri bisogni per la parte proprio di servizio pubblico. Volevo chiedere se potete aiutarci ad inquadrare questa scelta, a capirne la ragione e a dare rassicurazione ai cittadini rispetto al rischio che alcuni possono intravedere che appunto non si ceda alla tentazione di arginare questa emergenza cedendo più spazio alla sanità privata. Grazie.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Il Presidente:</w:t>
      </w:r>
      <w:r>
        <w:rPr>
          <w:rFonts w:ascii="Calibri" w:hAnsi="Calibri"/>
          <w:sz w:val="22"/>
          <w:szCs w:val="22"/>
        </w:rPr>
        <w:t xml:space="preserve"> </w:t>
      </w:r>
    </w:p>
    <w:p>
      <w:pPr>
        <w:pStyle w:val="Normal"/>
        <w:widowControl w:val="false"/>
        <w:jc w:val="both"/>
        <w:rPr>
          <w:rFonts w:ascii="Calibri" w:hAnsi="Calibri"/>
          <w:sz w:val="22"/>
          <w:szCs w:val="22"/>
        </w:rPr>
      </w:pPr>
      <w:r>
        <w:rPr>
          <w:rFonts w:ascii="Calibri" w:hAnsi="Calibri"/>
          <w:sz w:val="22"/>
          <w:szCs w:val="22"/>
        </w:rPr>
        <w:t xml:space="preserve">Grazie consigliera Pagani. Ora la parola al consigliere Fossati, prego ne ha facoltà.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Consigliere Fossati:</w:t>
      </w:r>
    </w:p>
    <w:p>
      <w:pPr>
        <w:pStyle w:val="Normal"/>
        <w:widowControl w:val="false"/>
        <w:jc w:val="both"/>
        <w:rPr>
          <w:rFonts w:ascii="Calibri" w:hAnsi="Calibri"/>
          <w:sz w:val="22"/>
          <w:szCs w:val="22"/>
        </w:rPr>
      </w:pPr>
      <w:r>
        <w:rPr>
          <w:rFonts w:ascii="Calibri" w:hAnsi="Calibri"/>
          <w:sz w:val="22"/>
          <w:szCs w:val="22"/>
        </w:rPr>
        <w:t xml:space="preserve">Grazie Presidente. Anch'io mi unisco ai ringraziamenti per essere qui alla dottoressa Bardasi e per tutti gli altri suoi collaboratori, per la disponibilità dimostrata per il materiale che ci hanno fornito. Io vorrei partire dall'intervista che ho letto ieri sul quotidiano Libertà, con in prima pagina appunto la difficoltà del Pronto Soccorso, insomma che è un po' al limite, come è stato scritto. Si va a leggere l'intervista che ha fatto il dottor Vercelli, che mi sembra molto esplicativa, ci rendiamo conto che lo stesso problema è generato sì dalla riduzione dei posti, come ha detto la dottoressa, per le ristrutturazioni della clinica a Piacenza del reparto di geriatria, ma anche da un tema di accessi, cioè adesso c'è un picco influenzale, ci sono i medici di famiglia che, come ha spiegato bene il collega Gregori, arrivano ad avere moltissimi pazienti, ho letto anche 2.000 assistiti. Quindi sono oberati di lavoro, c'è un sovraccarico e non riescono molte volte a dare risposte a tutti, quindi le persone possono essere spinte ad andare anche al Pronto Soccorso. Poi c'è un tema di spazi ovviamente, lo aveva sottolineato anche l'ingegner Baldino nelle sue precedenti audizioni in Consiglio Comunale. Ovviamente in questa struttura, aveva detto lui, non ci si può mettere più neanche uno spillo, proprio perché la funzionalità stessa degli spazi è un po' al limite. La testimonianza è anche stata quella del trasferimento di diabetologia, che c'è stato ultimamente. Infatti anche a proposito di questo le chiedevo lumi su come è la nuova soluzione, qualche riscontro pratico sulla nuova allocazione del reparto. Da qui poi nasce, ovviamente, l'utilità del nuovo ospedale, di aver il nuovo ospedale che abbiamo testimoniato in più occasioni. La carenza di medici, ovviamente, è sotto gli occhi di tutti. Si rileva anche che negli ultimi concorsi, ho letto sempre ieri su Libertà, a quello di novembre se si siano presentati addirittura candidati. Una situazione generale però, non solo dell’Emilia Romagna, complicata poi dal covid, ma resa anche più difficile per la mancanza di camici bianchi. Inoltre ho visto un report di una società italiana di medicina d'urgenza, la SIMEU, che ha lanciato l'allarme per la mancanza di circa 4200 medici a fine 2021, che mancavano nelle strutture. Poi a livello nazionale ho visto anche che il 50% dei contratti del concorso di specializzazione non viene assegnato. Quindi, ovviamente, il sintomo di qualcosa che non quadra c'è. Ci sono anche ovviamente delle cause che possono essere i turni, la limitata possibilità di fare carriera che ho visto, e poi ci sono anche - me lo sono fatto spiegare da un collega - le opzioni intramoenia e extramoenia, che non invogliano i medici ad andare a lavorare per l'USL. C'è stato anche il problema dei medici a gettone, che lavorando per una cooperativa, quindi presi esternamente avevano tutto l'interesse ad andare a lavorare per l'ospedale, ma non da interni. Ci si rivolgeva appunto per coprire i turni che non si riuscivano a coprire per la mancanza di personale. E questo naturalmente è un altro aspetto critico. Io passo la palla su questo punto ovviamente anche a livello governativo perché dal 2005 sono stati bloccati anche i turnover svuotando un po' le corsie. E solo nel 2019 c'è stato uno sblocco in parte. Però a quel punto lì le scuole di specializzazione non avevano - diciamo così - personale. Quindi vengo alla domanda che le volevo porre. Cosa si può fare anche per rendere maggiormente attrattivo l'USL di Piacenza, l'ospedale, per migliorare anche in termini di valorizzazione del personale che abbiamo, quale sarà la sua direzione, il suo input in quest'ambito. E poi sulle nuove assunzioni, se eventualmente ha qualche dato da fornire alla cittadinanza o eventualmente una sua strategia in quest'ambito per l'assunzione di medici e non solo. Altra cosa che volevo sottoporle, ho visto che ha parlato della PET come acquisizione prevista nel 2023, il costo 'e di 3.577.000 euro. Ovviamente sotto questo punto di vista siccome ci sono già stati dei rimpalli, le chiedo proprio un impegno - come dire - quasi scritto sulla pietra, perché sennò i nostri malati oncologici devono rivolgersi altrove, a Cremona o Parma, e ovviamente questo crea a loro un danno e anche alla cittadinanza stessa. Un ultimo tema è quello dei rimborsi covid. Ho visto che ne ha parlato anche a Bobbio recentemente quando si parlava del nuovo ospedale. Non si è ricevuto alcunché né su questo, nemmeno sulla copertura delle spese energetiche. Quando si era parlato di bilancio ho letto che la stessa USL ha subito dei forti rincari, 6,4 milioni di energia, 6.100.000 di riscaldamento e 10,6 milioni in più di costi. Quindi un cenno al governo sarebbe doveroso, anche perché la Regione si sta occupando di coprire tutto quello che può. Quindi il Governo deve fare la sua parte essenzialmente mettendo risorse sulla sanità. Grazie mille, ho concluso.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Il Presidente:</w:t>
      </w:r>
      <w:r>
        <w:rPr>
          <w:rFonts w:ascii="Calibri" w:hAnsi="Calibri"/>
          <w:sz w:val="22"/>
          <w:szCs w:val="22"/>
        </w:rPr>
        <w:t xml:space="preserve"> </w:t>
      </w:r>
    </w:p>
    <w:p>
      <w:pPr>
        <w:pStyle w:val="Normal"/>
        <w:widowControl w:val="false"/>
        <w:jc w:val="both"/>
        <w:rPr>
          <w:rFonts w:ascii="Calibri" w:hAnsi="Calibri"/>
          <w:sz w:val="22"/>
          <w:szCs w:val="22"/>
        </w:rPr>
      </w:pPr>
      <w:r>
        <w:rPr>
          <w:rFonts w:ascii="Calibri" w:hAnsi="Calibri"/>
          <w:sz w:val="22"/>
          <w:szCs w:val="22"/>
        </w:rPr>
        <w:t xml:space="preserve">Grazie anche al consigliere Fossati. Ed ora cedo la parola al consigliere Zandonella, prego.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Consigliere Zandonella:</w:t>
      </w:r>
    </w:p>
    <w:p>
      <w:pPr>
        <w:pStyle w:val="Normal"/>
        <w:widowControl w:val="false"/>
        <w:jc w:val="both"/>
        <w:rPr>
          <w:rFonts w:ascii="Calibri" w:hAnsi="Calibri"/>
          <w:sz w:val="22"/>
          <w:szCs w:val="22"/>
        </w:rPr>
      </w:pPr>
      <w:r>
        <w:rPr>
          <w:rFonts w:ascii="Calibri" w:hAnsi="Calibri"/>
          <w:sz w:val="22"/>
          <w:szCs w:val="22"/>
        </w:rPr>
        <w:t xml:space="preserve">Grazie Presidente. Credo che oggi pomeriggio sia un bel momento di confronto e approfondimento sulla sanità. Quindi ringrazio tutti i presenti, tutti gli interventi, e sarebbe ovviamente auspicabile in futuro poi prevedere altri approfondimenti come quello odierno, perché sicuramente tutti noi possiamo arricchirci da un pomeriggio come questo. Nel mio intervento sarò breve. Volevo solo porre l'attenzione su due tematiche, due questioni principali che voglio sottolineare. La prima, già citata da altri consiglieri, è e quella del Pronto Soccorso. Perché alla fine se si parla, se si sta in mezzo, una delle problematiche principali o lamentele è quella dei tempi di attesa al Pronto Soccorso. Soprattutto non mi riferisco magari ovviamente ai codici bianchi, alle questioni più marginali, ma per esempio a fine novembre mi è capitato una persona che conosco che aveva avuto la madre che è arrivata in codice arancione il giorno 26 novembre nel pomeriggio, e il giorno successivo alla sera, quindi il 27 novembre non le era ancora stato dato un posto letto, era stata visitata ma era ancora in attesa. E quindi questo per far capire come ritengo che nel 2022 avere queste situazioni non sia certamente bello, e quindi una delle cose su cui bisogna puntare nei prossimi anni ritengo appunto sia questa. Ovviamente non va messo in luce solo le questioni negative, perché ovviamente se paragoniamo anche ad altre regioni possiamo forse anche considerarci fortunati. Ma siccome bisogna tendere a cercare di fare sempre meglio, ovviamente parlando con la gente questo credo sia uno degli aspetti da sottolineare. L'altra questione, invece, di cui volevo chiedere conto, era quella, visto che all'ultima pagina delle slide che sono state fornite si parla, per quanto riguarda il nuovo ospedale, che l'azienda ASL, come da indicazione regionale ha proceduto all'affidamento dell'integrazione dello studio di fattibilità sull'area 5, volevo chiedere a che punto è, più o meno le tempistiche, quanto ci vorrà. Perché comunque oltre che, ovviamente, tutta la città e la provincia stanno aspettando poi sul futuro delucidazioni, ricordo che sono circa 600 cittadini che hanno firmato in contrarietà a quest'area. Quindi, visto che andrebbe a incidere notevolmente in quella zona come inquinamento, traffico, sicurezza stradale e tante altre cose, ci sono tanti cittadini che aspettano, oltre che ovviamente tutta la comunità piacentina, si attende una risposta, in particolar modo i circa 600 cittadini che hanno firmato una petizione delle aree contigue all'area 5. Grazie.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Il Presidente:</w:t>
      </w:r>
      <w:r>
        <w:rPr>
          <w:rFonts w:ascii="Calibri" w:hAnsi="Calibri"/>
          <w:sz w:val="22"/>
          <w:szCs w:val="22"/>
        </w:rPr>
        <w:t xml:space="preserve"> </w:t>
      </w:r>
    </w:p>
    <w:p>
      <w:pPr>
        <w:pStyle w:val="Normal"/>
        <w:widowControl w:val="false"/>
        <w:jc w:val="both"/>
        <w:rPr>
          <w:rFonts w:ascii="Calibri" w:hAnsi="Calibri"/>
          <w:sz w:val="22"/>
          <w:szCs w:val="22"/>
        </w:rPr>
      </w:pPr>
      <w:r>
        <w:rPr>
          <w:rFonts w:ascii="Calibri" w:hAnsi="Calibri"/>
          <w:sz w:val="22"/>
          <w:szCs w:val="22"/>
        </w:rPr>
        <w:t xml:space="preserve">Grazie consigliere Zandonella. Ora la parola al consigliere Putzu. Consigliere Putzu ovviamente gruppo dei Liberali Piacentini, mi accorgo ora, che forse, r anche dare le corrette informazioni alla dottoressa Bardasi, forse richiamerò poi i singoli nomi dei gruppi alla fine, in modo tale che sia conosciuto ancora meglio il prezioso intervento di ognuno di voi. Prego consigliere.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Consigliere Putzu:</w:t>
      </w:r>
    </w:p>
    <w:p>
      <w:pPr>
        <w:pStyle w:val="Normal"/>
        <w:widowControl w:val="false"/>
        <w:jc w:val="both"/>
        <w:rPr>
          <w:rFonts w:ascii="Calibri" w:hAnsi="Calibri"/>
          <w:sz w:val="22"/>
          <w:szCs w:val="22"/>
        </w:rPr>
      </w:pPr>
      <w:r>
        <w:rPr>
          <w:rFonts w:ascii="Calibri" w:hAnsi="Calibri"/>
          <w:sz w:val="22"/>
          <w:szCs w:val="22"/>
        </w:rPr>
        <w:t xml:space="preserve">Grazie. Ringrazio per essere qui la dottoressa Paola Bardasi, Direttore Generale. Il dottor Andrea Magnacavallo, che è invece il Direttore sanitario della nostra azienda sanitaria, già primario del Pronto Soccorso, quindi tematiche che lui ha sperimentato sulla sua pelle direttamente. E la dottoressa Anna Maria Andena, che è la responsabile del Distretto di Piacenza. Quindi il territorio su cui insiste la nostra azione politica da cittadini. In questo momento siamo tutti mutuati, siamo tutti più che politici. Piacenza come l'Italia, cioè quindi - voglio dire - è inutile qua fare della filosofia. Cioè in Italia la sanità è quella che è, a Piacenza è uguale, insomma più o meno, più bravo o un po’ meno bravi. Fondamentalmente ritengo che il Servizio Sanitario Nazionale sia un buon servizio. Io sono l'esempio vivente. Cioè mi hanno operato all'anca e al ginocchio e ho pagato zero lire. Cose grosse. Se uno sta male, viene portato gratis in Pronto Soccorso e gli fan tutto. Se ha l'infarto gli fanno lo stent, il palloncino, è gratis. Certo è, purtroppo, che però il voto del cittadino si ha come per la giustizia, sulle piccole cose. C'è del tipo ti rubano la bicicletta e quello che te l'ha rubata non va in galera, dici: cavolo, se non mi tutelano nelle piccole cose, come mi tuteleranno nelle grandi? La sanità è un po’ uguale. Cioè ovvero sia, il voto lo danno sulla rapidità della prestazione e sull'efficacia, cioè sulla diagnosi. Voglio sapere, cioè vogliamo sapere, uno ha mal di pancia vuole sapere che cosa ha e poi vuole le medicine, se servono. Si apre un discorso molto ampio che è la cultura della richiesta sanitaria. Adesso col covid è peggiorato moltissimo, il lavoro è aumentato sia per la pediatrica, che la medicina generale, sia ovviamente per l'ospedale. Alla paura della morte si aggiunge la paura della malattia. Quindi questo determina anche quello che vi dirò dopo, cioè ovverosia una richiesta eccessiva, incongrua, esagerata. Quindi qui bisognerebbe cercare di andare a modificare, a spiegare anche un po', soprattutto anche ai nuovi italiani, che non sono abituati al medico di medicina generale, ma che quando stanno male vanno in ospedale. Quindi non voglio discriminare ecco, però effettivamente questo è un punto che secondo me andrebbe praticato. Bisognerebbe spiegare quando si può andare in Pronto Soccorso e perché bisogna andarci. Dicevo, che la richiesta è francamente eccessiva, spesso incongrua, e quindi un cambiamento deve essere assolutamente perseguito. Dopodiché leggendo le slide rapidamente, quali prestazioni sono da riorganizzare? Beh, si vede facilmente. Sono prestazioni, spesso non fondamentali. Cioè l'EcoDoppler delle carotidi, per vedere se hai l'aterosclerosi del 20%, se è peggiorata nell'arco dell'anno al 22%, non è urgente. L'ecografia dell'addome, che si chiede a tutti. Vabbè l'elettrocardiogramma è importante, però moltissimi se lo vogliono fare perché per sicurezza lo vorrei fare, oppure se hanno l'angor atipico. Colonscopia. Colonscopia i numeri sono eccessivi, perché noi scontiamo - questo è il rovescio della medaglia - il discorso dello screening del tumore del retto con il sangue occulto, tutti ricevono a casa la lettera, uno va a fare, se per disgrazia ha le emorroidi e c'è sangue positivo, tracchete va a fare la colonscopia. Quindi questo secondo me andrebbe anche un attimo ridimensionato questo discorso dello screening, è importante la prevenzione, l'Emilia Romagna si distingue, però questo determina anche un incremento del numero di accessi. E poi le risonanze magnetiche nucleari, che sono per l'0% inutili, bisogna assolutamente lavorare sulla testa dell'ortopedico, perché anch'io posso fare l'ortopedico domani, perché succede questo: uno ha male al ginocchio, va là, viene visitato poco, e poi dopo fai la risonanza. Allora assumono anche me. Ecco, la risonanza c'è, per la verità, un tentativo da parte della Regione di condizionare un po’, di finire le modalità di congruità che, però, ha delle maglie ancora troppo larghe. E per esperienza devo dire che moltissimo che fanno la risonanza magnetica nucleare la fanno inutilmente. Se hai 80 anni è inutile che vai a fare la risonanza magnetica al ginocchio perché' è chiaro ed evidente che hai una artrosi gravissima e non serve e a nulla sapere nel dettaglio. Oppure la distorsione di quello che va a sciare, beh, è stata colpa tua, che te la sei fatta sciando. Cioè bisognerebbe rimodulare, secondo me, il discorso di alcuni tipi di prestazioni. Richieste del Pronto Soccorso. Tra codici bianchi, nessuna urgenza e codice verde, urgenze differibili, cioè piccoli traumi, sintomatologia variegate, eccetera, sono il 60%. Perché sono circa il 50% al mese più il 10% i verdi. Eh, ma poi uno paga. No, non è vero, perché moltissimi che vanno lì, intasano il Pronto Soccorso, gli viene rilasciato il modello per pagare, la sanzione, che poi alla fine non viene pagata. Quindi bisogna trovare un deterrente che forse è l'informazione, spiegare meglio, che non bisogna andare per tutte le cose al Pronto Soccorso. Una cosa che mi sento di perorare, non so quale possa essere il risultato, però tentar non nuoce, è il coinvolgimento dei medici di Medicina Generale, com'è successo per il covid, cioè tanti, me compreso e forse anche Gregorio l'ho visto, non tutti, siamo andati a vaccinare al centro vaccinale dell'USL. Dici: ma tu potevi vaccinare nel tuo studio. Bisogna che uno sia organizzato nel proprio studio per fare i vaccini covid. Invece secondo me la prestazione dei medici di medicina generale, pur pagati congruamente, è stata molto di aiuto in quel frangente lì. Quindi io personalmente, che ormai sono alle soglie della pensione, ma che sono un po' di esperienza ce l'ho e che ho fatto del Pronto Soccorso, ho lavorato in Casa di Cura e anche in ospedale, quando ero giovane, non mi dispiacerebbe mica andare a fare qualche turno - mica di 12 ore eh - però qualche turno in Pronto Soccorso e mi danno da gestire le cazzate. Vabbè, però almeno evito che le cose meno importanti vadano ad intasare invece i professionisti del Pronto Soccorso, che ringrazio e che stimo moltissimo. Infine una considerazione invece politica, perché adesso la voglia mi sta tornando. Allora quanti medici in più da noi in 3 anni? 4. Quanti infermieri in più? 157. Ma l'infermiere non fa la diagnosi. Adesso risulta che ormai comanda l'infermiere. Alcuni colleghi in ospedale, lo sa bene Magnacavallo, cioè la caposala ha il suo ufficio e i medici hanno una stanza dove stanno in 3-4. Va mica bene? Cioè nel senso certamente difendo la laurea, sono laureate anche loro, ma è una laurea diversa. L'infermiera fa l'infermiera e il dottore fa il dottore. Cioè la diagnosi la fa il medico. Concludo, personale amministrativo, più 50. Quindi i numeri che vorrei sottolineare sono: 4 medici in più in 3 anni, 50 amministrativi in più in 3 anni, 157 infermieri in 3 anni. Mi limiterò agli infermieri, ma per evitare questo accada, devo dire che io che ho operato anche in camera operatoria della chirurgia non fondamentale, chirurgia cosmetica, mi ha salvato moltissime volte l'infermiere. Ma anche quando ho imparato a lavorare, io la prima endovena me l'ha insegnata l'infermiere. Alcune volte di notte hanno le loro urgenze in Casa di Cura, mi ha salvato l'infermiere, perché mi ha detto: guardi che secondo me questo ha questo. Quindi io stimo moltissimo l'infermiere, che lavora in ospedale. Quello che invece diventa burocrate e che entra nelle maglie così della burocrazia ho un po' di meno. Grazie.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Il Presidente:</w:t>
      </w:r>
      <w:r>
        <w:rPr>
          <w:rFonts w:ascii="Calibri" w:hAnsi="Calibri"/>
          <w:sz w:val="22"/>
          <w:szCs w:val="22"/>
        </w:rPr>
        <w:t xml:space="preserve"> </w:t>
      </w:r>
    </w:p>
    <w:p>
      <w:pPr>
        <w:pStyle w:val="Normal"/>
        <w:widowControl w:val="false"/>
        <w:jc w:val="both"/>
        <w:rPr>
          <w:rFonts w:ascii="Calibri" w:hAnsi="Calibri"/>
          <w:sz w:val="22"/>
          <w:szCs w:val="22"/>
        </w:rPr>
      </w:pPr>
      <w:r>
        <w:rPr>
          <w:rFonts w:ascii="Calibri" w:hAnsi="Calibri"/>
          <w:sz w:val="22"/>
          <w:szCs w:val="22"/>
        </w:rPr>
        <w:t xml:space="preserve">Grazie. Proseguiamo la discussione generale con il consigliere Bariola, prego.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Consigliere Bariola:</w:t>
      </w:r>
    </w:p>
    <w:p>
      <w:pPr>
        <w:pStyle w:val="Normal"/>
        <w:widowControl w:val="false"/>
        <w:jc w:val="both"/>
        <w:rPr>
          <w:rFonts w:ascii="Calibri" w:hAnsi="Calibri"/>
          <w:sz w:val="22"/>
          <w:szCs w:val="22"/>
        </w:rPr>
      </w:pPr>
      <w:r>
        <w:rPr>
          <w:rFonts w:ascii="Calibri" w:hAnsi="Calibri"/>
          <w:sz w:val="22"/>
          <w:szCs w:val="22"/>
        </w:rPr>
        <w:t xml:space="preserve">Presidente. Grazie al dirigente dell'ASL locale. Gianluca Bariola lista civica Tarasconi Sindaco, così sapete da dove arrivo. Io volevo fare intervento brevissimo per il tempo, ma anche per quello che ho da dire. Un intervento, una riflessione che non richiede una risposta oggi, ma una riflessione un attimo sul futuro relativamente alle spese out of pocket, che prima sono state citate, quelle non intermediate da nessuno. Allora nelle linee di mandato del Comune di Piacenza io ho fatto una sottolineatura sul tema della co-progettazione co-programmazione dei servizi. Al netto delle risorse del PNRR, focalizzate sulle infrastrutture, mi permetto prima di fare una domanda, di fare un piccolo excursus di carattere politico. Io sono biblicamente contrario alla differenza netta tra ciò che è stato e ciò che è mercato. Lo sono soprattutto in quegli ambiti di quasi mercato, dove il sistema pubblico finanzia l'offerta e seleziona anche la domanda di accesso. Ma lo sono perché non è vero che le strutture pubbliche, solo le strutture pubbliche perseguono finalità pubblica. Non è vero. Non è vero. Cioè questa è una cosa da battagliare biblicamente. Non è vero. É la vita quotidiana che ce lo dice. Ci sono soggetti degli enti del terzo settore che in ambito sociale perseguono finalità meta economiche e ci sono anche in ambito sanitario. Quindi questo è un tratto secondo me preventivo alla logica della domanda. E poi le spese out of pocket. Cioè perché dico questo? Perché le spese out of pocket, appunto, richiedono un'attenzione e una riflessione, secondo me, nella logica della co-progettazione e co-programmazione. Come? La mia domanda è molto semplice. Le spese non intermediate sono diminuite nell'anno covid, sono risalite nel 2021. Qual è il possibile ruolo di un ente territoriale al netto della strategicità della riflessione, che - appunto - non è contingente. Quale può essere il ruolo dell'azienda sanitaria locale in collaborazione con gli enti del terzo settore, in collaborazione con l'amministrazione pubblica, sono possibili strumenti per intermediare queste spese, che per alcune famiglie hanno un carattere economico elevato, per qualcuno no, ma dipende sempre dalla situazione. Secondo me questo è un punto di approfondimento strategico negli anni che può essere, secondo me, approfondito in una logica rinnovata. Quindi la domanda è: quale può essere un nuovo ruolo, una nuova dinamica, una nuova riflessione su questo? Partendo appunto nettamente dalla contrarietà biblica sulla differenza manichea tra Stato e mercato. Grazie.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Il Presidente:</w:t>
      </w:r>
      <w:r>
        <w:rPr>
          <w:rFonts w:ascii="Calibri" w:hAnsi="Calibri"/>
          <w:sz w:val="22"/>
          <w:szCs w:val="22"/>
        </w:rPr>
        <w:t xml:space="preserve"> </w:t>
      </w:r>
    </w:p>
    <w:p>
      <w:pPr>
        <w:pStyle w:val="Normal"/>
        <w:widowControl w:val="false"/>
        <w:jc w:val="both"/>
        <w:rPr>
          <w:rFonts w:ascii="Calibri" w:hAnsi="Calibri"/>
          <w:sz w:val="22"/>
          <w:szCs w:val="22"/>
        </w:rPr>
      </w:pPr>
      <w:r>
        <w:rPr>
          <w:rFonts w:ascii="Calibri" w:hAnsi="Calibri"/>
          <w:sz w:val="22"/>
          <w:szCs w:val="22"/>
        </w:rPr>
        <w:t xml:space="preserve">Grazie consigliere Bariola. Ho fornito alla dott.ssa Bardasi l'elenco dei gruppi con il nome dei consiglieri, così le è ancor più chiaro ovviamente l'appartenenza ai diversi gruppi. Ora do la parola al capogruppo di Coraggiosa, Boris Infantino.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Consigliere Infantino:</w:t>
      </w:r>
    </w:p>
    <w:p>
      <w:pPr>
        <w:pStyle w:val="Normal"/>
        <w:widowControl w:val="false"/>
        <w:jc w:val="both"/>
        <w:rPr>
          <w:rFonts w:ascii="Calibri" w:hAnsi="Calibri"/>
          <w:sz w:val="22"/>
          <w:szCs w:val="22"/>
        </w:rPr>
      </w:pPr>
      <w:r>
        <w:rPr>
          <w:rFonts w:ascii="Calibri" w:hAnsi="Calibri"/>
          <w:sz w:val="22"/>
          <w:szCs w:val="22"/>
        </w:rPr>
        <w:t xml:space="preserve">Grazie Presidente. Grazie alla dottoressa Bardasi, ai nostri ospiti, che rappresentano la massima dirigenza dell'ASL locale. Io voglio fare una considerazione di carattere generale e poi magari porre un paio di domande. La considerazione che faccio e che magari, così, stimolo una riflessione collettiva, è che io credo che in ambito sanitario, delle politiche sanitarie, il covid, l'esperienza drammatica del covid non abbia fatto altro che accelerare e mettere in luce una serie di dinamiche che erano già esistenti. Abbiamo parlato di tempi di attesa delle visite specialistiche. Abbiamo parlato del Pronto Soccorso, di medici di medicina generale, che mancano di personale in sofferenza. Abbiamo continuato a parlare di quantità. Di quantità che continuano ad aumentare perché c'è una domanda di servizi sanitari che è in continuo aumento. Sono andato a guardare l'annuario statistico del Servizio Sanitario Nazionale e ho guardato anche molto velocemente le serie storiche, e mi sono reso conto che la domanda, il numero di prestazioni erogate è sempre in costante aumento. Certo la popolazione invecchia, c'è una consapevolezza da parte di tutti i cittadini della esigenza di vivere una vita il più possibile sana. Però c'è anche un tema, che è quello che un po’ anticipava anche il consigliere Putzu, è che esiste forse una eccessiva richiesta di prestazioni sanitarie. Una eccessiva richiesta tanto che da alcune parti si inizia a parlare di consumismo sanitario. Ed è un tema che sicuramente voi conoscete molto meglio. A questo genere di problema nel 2015 si era tentato di porre rimedio con un decreto ministeriale in cui si raccomandava ai medici l'appropriatezza prescrittiva, in modo tale da evitare l'ingigantirsi di richieste diagnostiche, molte delle quali non è detto che siano necessarie. Banalizzo, dico una banalità, se l'ecografia del fegato mi viene fissata dopo 6 mesi, se dopo 6 mesi il paziente non ha nulla è ancora vivo, vuol dire che forse quell'ecografia non era così necessaria. Probabilmente ho detto una banalità. E quindi io credo che sicuramente una qualsiasi riflessione non può andare solo nel senso della quantità. Cioè aumentiamo le risorse per continuare ad aumentare le prestazioni. Ma dobbiamo investire sulla prevenzione. Nello spirito della riforma del 1978, che spingeva per la prevenzione e per la territorialità, e non invece per le cure per la riabilitazione. Ecco, questo credo che sia un tema di riflessione di carattere generale per quelle che devono essere le politiche complessive. E riguardo poi alle situazioni, sì, ad esempio i lavoratori e le lavoratrici dell'ASL in questo momento a causa di questo sono in grande sofferenza. Abbiamo visto che dal periodo pre pandemia al periodo post-pandemia il numero dei laboratori è aumentato notevolmente. Ci sono, credo di aver visto circa 350 unità di personale in più. E ciò nonostante il personale oggi soffre per i mancati riposi, per le ferie non concesse. Soffre in maniera superiore, in maniera più intensa di quanto non fosse nell'epoca precedente. Questo perché sicuramente noi cittadini lo percepiamo, ma voi, probabilmente l'ASL ha anche una serie di attività da svolgere ancora legate alla coda pandemica. E l'altro aspetto è l'esistenza di ulteriori servizi, le Case della Salute, un domani si spera le Case della Comunità, che sono serviti in più ma che richiedono del personale. Personale che oggi non c'è. Il tema è che oggi tanto del personale assunto, anche tramite dei bandi appositi, viene finanziato con i fondi del PNRR. Quindi la domanda che io pongo é: cosa succederà quando non ci saranno più questi fondi, perché quello che stiamo vedendo è che questo personale che era stato assunto in via straordinaria adesso sembra che debba andare ad essere impiegato in servizi strutturali e non più servizi emergenziali, se ho ben capito. E quindi era questa la richiesta di quali sono le intenzioni da questo punto di vista. Altra riflessione, su cui ovviamente non c'è una risposta, è che credo che in linea generale si debba tendere alla stabilizzazione a tempo indeterminato nel più breve tempo possibile. Quindi io eviterei il concorso per i 36 mesi e poi dopo vedere la stabilizzazione successiva. Perché siamo una ASL ed una regione che subisce una mobilità passiva. E quindi tanto più i lavoratori e le lavoratrici hanno un contratto stabile, tantomeno tenderanno a migrare. E poi l'altro aspetto è anticipare il più possibile l'ingresso a tempo indeterminato dal punto di vista dell'età anagrafica delle persone nel mondo del lavoro. Perché tanto più si va avanti con le stabilizzazioni quanto più ci si ritrova in condizioni dove una persona magari ha già fatto scelte di vita e, quindi, poi magari ha il coniuge in un'altra regione e poi tenderà a spostarsi. Ed io che a Piacenza il problema della mobilità passiva è molto sentito. Un'altra questione che volevo chiedere è riferita all'accreditamento degli anziani nelle RSA, nelle strutture. Mi segnalano che c'è un tema di tempi di attesa per l'accreditamento che ha una media di 18 mesi. Non so se il dato sia corretto oppure no, comunque sicuramente c'è un tema di tempi non brevi. E volevo chiedere cosa si può fare per abbreviarli. Anche perché le famiglie in attesa dell'accreditamento devono pagare la tariffa piena nelle RSA. E quindi le risorse vengono comunque impiegate dalle famiglie in un modo o nell'altro. Grazie, ho terminato.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Il Presidente:</w:t>
      </w:r>
      <w:r>
        <w:rPr>
          <w:rFonts w:ascii="Calibri" w:hAnsi="Calibri"/>
          <w:sz w:val="22"/>
          <w:szCs w:val="22"/>
        </w:rPr>
        <w:t xml:space="preserve"> </w:t>
      </w:r>
    </w:p>
    <w:p>
      <w:pPr>
        <w:pStyle w:val="Normal"/>
        <w:widowControl w:val="false"/>
        <w:jc w:val="both"/>
        <w:rPr>
          <w:rFonts w:ascii="Calibri" w:hAnsi="Calibri"/>
          <w:sz w:val="22"/>
          <w:szCs w:val="22"/>
        </w:rPr>
      </w:pPr>
      <w:r>
        <w:rPr>
          <w:rFonts w:ascii="Calibri" w:hAnsi="Calibri"/>
          <w:sz w:val="22"/>
          <w:szCs w:val="22"/>
        </w:rPr>
        <w:t xml:space="preserve">Grazie. Ora la parola al consigliere Ferri, prego ne ha facoltà.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Consigliere Ferri:</w:t>
      </w:r>
    </w:p>
    <w:p>
      <w:pPr>
        <w:pStyle w:val="Normal"/>
        <w:widowControl w:val="false"/>
        <w:jc w:val="both"/>
        <w:rPr>
          <w:rFonts w:ascii="Calibri" w:hAnsi="Calibri"/>
          <w:sz w:val="22"/>
          <w:szCs w:val="22"/>
        </w:rPr>
      </w:pPr>
      <w:r>
        <w:rPr>
          <w:rFonts w:ascii="Calibri" w:hAnsi="Calibri"/>
          <w:sz w:val="22"/>
          <w:szCs w:val="22"/>
        </w:rPr>
        <w:t xml:space="preserve">Grazie Presidente. Ovviamente mi unisco ai ringraziamenti già fatti da tutti i miei colleghi consiglieri al Direttore generale e allo staff dell'ASL di Piacenza. Io volevo chiedere una cosa, una domanda forse banale, anzi mi scuso se per caso la domanda è stata superata dai fatti. Nel senso che io leggo alcune notizie di metà settembre, 16 settembre, sui quotidiani locali, che annunciano il trasferimento del servizio di diabetologia dall'ospedale a piazzale Milano. É un servizio che i diabatici sono un numero altissimo, quindi è un servizio piuttosto importante, decisivo. Ecco, volevo sapere solamente e banalmente i tempi, se l'iter è concluso, in quali tempi si concluderà. Vabbè, allora mi avete già risposto, sono già là. Perfetto, grazie mille.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Il Presidente:</w:t>
      </w:r>
      <w:r>
        <w:rPr>
          <w:rFonts w:ascii="Calibri" w:hAnsi="Calibri"/>
          <w:sz w:val="22"/>
          <w:szCs w:val="22"/>
        </w:rPr>
        <w:t xml:space="preserve"> </w:t>
      </w:r>
    </w:p>
    <w:p>
      <w:pPr>
        <w:pStyle w:val="Normal"/>
        <w:widowControl w:val="false"/>
        <w:jc w:val="both"/>
        <w:rPr>
          <w:rFonts w:ascii="Calibri" w:hAnsi="Calibri"/>
          <w:sz w:val="22"/>
          <w:szCs w:val="22"/>
        </w:rPr>
      </w:pPr>
      <w:r>
        <w:rPr>
          <w:rFonts w:ascii="Calibri" w:hAnsi="Calibri"/>
          <w:sz w:val="22"/>
          <w:szCs w:val="22"/>
        </w:rPr>
        <w:t xml:space="preserve">Grazie consigliere Ferri. Ora il consigliere Perrucci.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Consigliere Perrucci:</w:t>
      </w:r>
    </w:p>
    <w:p>
      <w:pPr>
        <w:pStyle w:val="Normal"/>
        <w:widowControl w:val="false"/>
        <w:jc w:val="both"/>
        <w:rPr>
          <w:rFonts w:ascii="Calibri" w:hAnsi="Calibri"/>
          <w:sz w:val="22"/>
          <w:szCs w:val="22"/>
        </w:rPr>
      </w:pPr>
      <w:r>
        <w:rPr>
          <w:rFonts w:ascii="Calibri" w:hAnsi="Calibri"/>
          <w:sz w:val="22"/>
          <w:szCs w:val="22"/>
        </w:rPr>
        <w:t xml:space="preserve">Grazie Presidente. Anch'io come i colleghi che mi hanno preceduto mi associo ai ringraziamenti per la vostra presenza, massiccia, che incute un po' di timore. É l'effetto camice bianco mi sembra si chiami. Tre sono le linee direttrici del mio intervento: scarsità di medici, infermieri e OSS; l'ex clinica Belvedere; e la cosiddetta mobilità passiva. La premessa dell'intervento però un grande apprezzamento, e non c'è piaggeria in questo, nei confronti del Servizio Sanitario Nazionale ed, in particolare, per quello della regione Emilia Romagna a livello qualitativo che penso sia stato validato soprattutto anche nel momento del covid di grandi difficoltà, e quindi qui il ringraziamento a tutti coloro che rappresentate voi in questa sala per la difficoltà sostenuta in quel momento, e non solo. Scarsità di medici ed infermieri e OSS. Sono certo che il problema sia prima di tutto economico, anche se la dottoressa Bardasi ci ha rassicurato sui dati che ci ha fornito, un incremento anche di presenze e più 6 mila unità in Emilia Romagna. Quindi è apprezzabile sicuramente. La nostra regione, come altre, è in difficoltà per ripianare il disavanzo creato dal covid-19. Inoltre lo Stato centrale aggrava la situazione perché al di là delle promesse fatte in pandemia, i debito è stato scaricato tutto sulle regioni e il Fondo Sanitario Nazionale sottostimato, in quanto non si è tenuto conto dell'inflazione a due cifre, a doppia cifra. Oltre al problema economico c'è anche un problema di attrattività delle strutture - ovviamente non quelle murarie, o non solo almeno - di attrezzature, di riconoscimenti economici e di formazione, che già qualche collega in precedenza ha citato. I problemi non intrecciati tra di loro e uno condiziona l'altro. Già liberarne una parte da una serie di richieste troppo articolate, qualche volta a mio avviso anche inutili, aiuterebbe grandemente. Infatti sarebbe interessante sapere se ci sono dei piani per decongestionare le strutture e quali sono le soluzioni che si intendono adottare. E qui si evidenzia l'importanza dei medici di medicina generale, ben rappresentate al dottor Putzu in Consiglio Comunale, che sono la porta d'accesso al sistema sanitario e il ruolo di selezione e orientamento del paziente fondamentale. Penso allora che sarebbe opportuno sviluppare un decentramento di attività dei medici di medicina generale con la telemedicina e a programmi di informazione alla popolazione che consentono di far comprendere l'importanza di rivolgersi agli ospedali e segnatamente al Pronto Soccorso solamente per situazioni veramente importanti. Mi rendo conto che sia difficile e impegnativo ma penso che si possa fare. Chiedo anche che ruolo hanno i medici di continuità assistenziale, ex guardia medica. Penso che si chiamino così. Dopo le 20:00 nei prefestivi e festivi i cittadini hanno due solo vie: la continuità assistenziale o il Pronto Soccorso. Quindi vanno tutti al Pronto Soccorso. Infatti direi che la continuità assistenziale finisce per essere una spesa quasi inutile a livello cittadino. Poi voi me lo confermerete se avrete la possibilità di farlo o meno. Sarebbe interessante infatti conoscere il volume di attività svolto da questo servizio rapportandolo ai costi sostenuti. Clinica Belvedere. Beh, se dico che la clinica Belvedere è un rudere penso che insomma, tra l'altro è anche pieno di amianto - mi si dice - con dei problemi significativi. Non è pensabile una ristrutturazione ma solo all'abbattimento e ricostruzione, con costi elevatissimi di smaltimento dell'amianto. In ogni caso il problema resta sempre i soldi, che penso né l'USL e né la Regione Emilia Romagna hanno, almeno credo. Interessante sarebbe sapere se sono stati presentati i progetti da finanziare con il PNRR e, se sì, se sono stati accolti e finanziati. Una Casa per la Salute potrebbe aiutare a sgravare il Pronto Soccorso, peraltro ritengo, da una serie di codici bianchi e verdi che lo intasano. Questa è una idea, ma non so bene poi le modalità gestionali come possono essere organizzate. Per una serie di esami strumentali, tipo ECG, Eco, prelievi del sangue e quant'altro. Nel passato si è valutata anche la possibilità di realizzare una scuola di infanzia nell'ex clinica Belvedere. Questa è una sorta di parentesi. Il tema era stato affrontato, ero allora in amministrazione agli inizi della Giunta Dosi, 10 anni fa, nel 2012. Ricordo al proposito che il Comune sostiene un costo secondo me piuttosto sostenuto relativo all'affitto dell'asilo al Preziosissimo Sangue di poco meno di 200.000 euro. Non entro però nel merito dell'eventuale cessione sic et simpliciter perché penso che non sia possibile, salvo uno scambio di beni di pari valore o la vendita. Ma questo è solamente un pensare a voce alta diciamo, su un tema che comunque è stato già affrontato in passato e che richiede una soluzione. Da ultimo ma non ultimo vorrei affrontare il tema della mobilità passiva. Che drena risorse per lo sviluppo della nostra ASL. Mi si dice che il meccanismo è che ogni anno al momento della formazione del bilancio la Regione Emilia Romagna comunica all'azienda la spesa per mobilità passiva da lei sostenuta per cure prestate. Mobilità passiva - colleghi consiglieri e colleghi medici aiutatemi - sono i pazienti che vanno in altre regioni a sostenere visite specialistiche o quant'altro. La posta va iscritta a bilancio nel passivo , quindi riduce ovviamente le disponibilità aziendali. Oltre al problema economico costituisce anche un problema di - e questo secondo me è un dato importante - di percezione dell'affidabilità delle nostre strutture, che secondo me è alto. Ovviamente la mobilità interregionale non ci viene addebitata e quindi c’è l'assoluta evidenza che promuova dei servizi regionali sensibilizzando i medici di medicina generale ancora ad indirizzare in Regione i propri pazienti. So che questo non accade sempre. Sono convinto che molti obiettivi possono essere raggiunti lavorando sullo spirito di squadra. Voi almeno fisicamente lo mostrate tangibilmente oggi. Un corpo che lavoro unito per lo stesso obiettivo, che do per scontato ovviamente che ci sia. Vi ringrazio per la disponibilità.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Il Presidente:</w:t>
      </w:r>
      <w:r>
        <w:rPr>
          <w:rFonts w:ascii="Calibri" w:hAnsi="Calibri"/>
          <w:sz w:val="22"/>
          <w:szCs w:val="22"/>
        </w:rPr>
        <w:t xml:space="preserve"> </w:t>
      </w:r>
    </w:p>
    <w:p>
      <w:pPr>
        <w:pStyle w:val="Normal"/>
        <w:widowControl w:val="false"/>
        <w:jc w:val="both"/>
        <w:rPr>
          <w:rFonts w:ascii="Calibri" w:hAnsi="Calibri"/>
          <w:sz w:val="22"/>
          <w:szCs w:val="22"/>
        </w:rPr>
      </w:pPr>
      <w:r>
        <w:rPr>
          <w:rFonts w:ascii="Calibri" w:hAnsi="Calibri"/>
          <w:sz w:val="22"/>
          <w:szCs w:val="22"/>
        </w:rPr>
        <w:t xml:space="preserve">Scusate, dobbiamo tenere l'ordine dell'aula da regolamento, quindi poi ci sarà lo spazio. Io ho ascoltato, si stava parlando del tema mobilità attiva e passiva, e questo sarà il tema che poi verrà affrontato anche successivamente nelle risposte, visto che è di interesse molto ampio dell'aula. Ora per l'intervento do la parola alla nostra sindaca Katia Tarasconi, ha 10 minuti di tempo.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 xml:space="preserve">Il Sindaco: </w:t>
      </w:r>
    </w:p>
    <w:p>
      <w:pPr>
        <w:pStyle w:val="Normal"/>
        <w:widowControl w:val="false"/>
        <w:jc w:val="both"/>
        <w:rPr>
          <w:rFonts w:ascii="Calibri" w:hAnsi="Calibri"/>
          <w:sz w:val="22"/>
          <w:szCs w:val="22"/>
        </w:rPr>
      </w:pPr>
      <w:r>
        <w:rPr>
          <w:rFonts w:ascii="Calibri" w:hAnsi="Calibri"/>
          <w:sz w:val="22"/>
          <w:szCs w:val="22"/>
        </w:rPr>
        <w:t xml:space="preserve">Grazie Presidente. Innanzitutto ringrazio tantissimo tutti voi che oggi siete qui e la dottoressa Bardasi per questa audizione. Vi ringrazio in modo sincero, perché so quanto lavoro mettete, quanto impegno, quanto entusiasmo e, probabilmente, perché ho vissuto anche dalla parte regionale il tema della sanità, ho una visione forse diversa. Cioè avendo vissuto per qualche anno la parte diciamo che si occupa di trovare i fondi, so quale è la difficoltà di far funzionare la macchina dell'azienda locale. E devo dire che la dott.ssa Bardasi da quando è arrivata, ed è veramente da poco che è sul nostro territorio, si è impegnata ad una comunicazione costante per quanto riguarda anche le difficoltà che noi viviamo. E un po' mi spiace ogni tanto sentire qualcuno che dice "ottimo lavoro, la nostra sanità è bellissima, bravissimi tutti, però". Dispiace perché so quanto impegno e quanto amore mettono nel fare quello che fanno. E vorrei sottolineare un dato, che è quello riferito, la dottoressa Bardasi lo sa, perché quando è arrivata la prima cosa che le ho detto è stata mi raccomando la PET, perché la stiamo aspettando da tanto tempo. Però la dottoressa Bardasi sa anche che, ahimè, abbiamo vissuto il periodo del covid. E il Governo ha chiesto alle Regioni di fare cose. Cioè i vaccini, i tamponi, il distanziamento, tante cose. Cose che hanno avuto ovviamente un risvolto economico non indifferente per l'azienda USL. Cosa è successo? Che poi - e non ne faccio questione di Destra o Sinistra, assolutamente - che però poi lo stesso Governo non ha stanziato i fondi per coprire quei costi. E quindi l'azienda locale, ma non solo quella locale ma la Regione Emilia Romagna si è trovata a dover coprire i costi di quello che è stato il covid. E questo non è banale, perché alla fine questo significa che tutto ciò di cui noi parliamo che c'è stato promesso, è ora che arrivi, eh ragazzi ma la sanità pubblica, e io credo che tutti noi siamo per una sanità pubblica, ha bisogno di fondi pubblici per poter funzionare. Perché altrimenti si trasla verso la sanità privata. Sono anch'io molto d'accordo anche con il consigliere Putzu che ha parlato anche di appropriatezza. Cioè se noi guardiamo a quel 12% di codici bianchi del Pronto Soccorso e ci rendiamo conto che, ahimè, c'è una inappropriatezza di accesso al Pronto Soccorso. E noi dovremmo essere i primi che anziché lamentarci delle code del Pronto Soccorso, in qualche modo aiutano la nostra cittadinanza ad avere contezza del fatto che il Pronto Soccorso è un luogo in cui ci si reca per una patologia grave, tempo dipendente o in pericolo di vita. Questo non significa che se io sto malissimo non posso andare perché non siamo medici noi stessi. Però c'è evidentemente un accesso sbagliato al Pronto Soccorso. Questo mischiato con la carenza di medici, che non è colpa della dottoressa Bardasi, perché sono anni che l'Ordine dei medici, quando c'era Augusto Pagani, Presidente dell'Ordine dei Medici, e ormai è passato un po’ di tempo, si parlava già del fatto già del fatto che saremmo arrivati in questa situazione. Ma, ahimè, i fondi non sono stati stanziati e noi non abbiamo fatto sufficienti concorsi. Adesso stiamo pagando un prezzo altissimo e ci vorrà molto tempo, perché prima che i nostri ragazzi, anche numericamente, tornino ad avere le competenze giuste e necessarie per andare in Pronto Soccorso. Anche perché c'è da dire che non c'è proprio la corsa a fare medicina d'urgenza, perché è un lavoro molto complicato, su cui hai moltissime responsabilità, e in un luogo in cui purtroppo oggi giorno avvengono anche delle situazioni sgradevoli e spiacevoli. Cioè medici che vengono insultati ovviamente dai pazienti, perché diciamo che il mondo ha preso una piega un po' strana. E non sono neanche d'accordo quando si dice "Eh ma i muri bene, PNRR bene, l'ospedale, ma ci servono i medici". Sì, ma non è che i medici non lavorano dentro in un luogo. Hanno bisogno di un luogo consono dove poter svolgere la loro attività. E mi piacerebbe tantissimo non ricominciare a parlare del ristrutturiamo l'ospedale vecchio dopo 8 anni che parliamo dell'ospedale nuovo. È abbastanza evidente che non c'è un medico, un infermiere o un OSS dell'ospedale che possa anche solo immaginare di non avere una nuova struttura ospedaliera. Perché quella che noi abbiamo oggi è anche parte del problema, perché i medici in quella struttura lavorano male, e lavorano male perché è una struttura fatta e pensata in anni '80, dove - vorrei ricordare a quest'aula - ci fu un dibattito incredibile perché serviva un ospedale nuovo che doveva essere costruito alla Besurica "Ma no, ma il Piacentino tuca nient" ha fatto sì che si costruisse poi nel luogo in cui l'ospedale è oggi, con tutti i problemi viabilistici, di mancanza di parcheggio, con tutti i problemi che ci sono all'interno di quella struttura. Quindi io capisco che poi c'è sempre comunque qualcuno che è contro. Però mi piacerebbe che in qualche modo noi che siamo qui oggi davvero ci facessimo portavoce delle difficoltà che sta vivendo la nostra sanità pubblica in questo momento, che sono soltanto dettate dal luogo, dai problemi logistici che ci sono all'interno della struttura, ma sono anche dettati da una questione economica, che è una questione vera. Perché alla fine se mancano i fondi possiamo dirci finché vogliamo che dobbiamo avere la sanità territoriale, che dobbiamo avere i Pronto Soccorso h24 a Fiorenzuola e a Castel San Giovanni. Ma se non abbiamo sufficienti medici per il Pronto Soccorso di Piacenza come facciamo a pensare ad aprire h24 a Castel San Giovanni e Fiorenzuola. E se non abbiamo i macchinari sufficienti e la rianimazione in quei due Pronti Soccorsi vogliamo davvero mandare qualcuno in quei Pronti Soccorsi che poi magari han bisogno di rianimazione e deve prendere un'ambulanza e volare a Piacenza? Guardate, io il tema della sanità l'ho seguito tanto, perché sono stata in Commissione sanità in Regione Emilia Romagna, e credo che sia veramente molto facile portare a galla tutte le criticità e le problematiche che ci sono, perché ognuno di noi quotidianamente viene raggiunto da qualcuno che si lamenta rispetto a qualcosa che è successo o in Pronto Soccorso, o per una visita, la dottoressa Bardasi sa che io ho un po' una spina nel fianco con il tema dei controlli per quanto riguarda le Case di Cura. Perché credo che lì noi abbiamo un bisogno vero e reale di attivare qualche controllo in più, perché tutti noi abbiamo avuto delle segnalazioni. Però sono molti di più i nostri concittadini che vengono curati in modo eccellente, amorevole, e che quando vanno in ospedale trovano dei professionisti. Dei professionisti che lavorano in quel luogo in modo molto molto serio. È ovvio che fa molto più rumore qualcuno che si lamenta rispetto a qualcuno che fa i complimenti per come è stato curato. Questo per dire che è chiaro, possiamo sempre migliorare, cara dottoressa Bardasi, lei sa che mi troverà sempre pronta a criticare quando sarà il momento di criticare, però anche a dire grazie quando è il momento di dire grazie per lo sforzo che si sta facendo. E quindi alla fine io credo che sia un lavoro utile quello che abbiamo fatto oggi, probabilmente avremmo avuto bisogno di molto più tempo perché per entrare nel merito delle questioni della sanità pubblica ci vuole più tempo, perché sono complesse. E dietro ad ogni tassello che c'è all'interno della sanità poi, ovviamente, ci sono dei risvolti. Il tema della diabetologia, che è stata spostata, è solo uno dei temi per cui abbiamo disperatamente bisogno di un nuovo ospedale. Così come del fatto che abbiamo delle stanze con 5 pazienti, stanze in cui non entra una carrozzina anche in pediatria. Quindi sarebbe io credo buona cosa rendersi conto che tutti noi facciamo parte di questo sistema e che tutti noi possiamo aiutare l'azienda USL per essere da sprone e fare sempre meglio. Detto questo sempre e comunque grazie a tutti i medici, agli infermieri e alle OSS che con grande amore e professionalità si prendono cura della nostra salute.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Il Presidente:</w:t>
      </w:r>
    </w:p>
    <w:p>
      <w:pPr>
        <w:pStyle w:val="Normal"/>
        <w:widowControl w:val="false"/>
        <w:jc w:val="both"/>
        <w:rPr>
          <w:rFonts w:ascii="Calibri" w:hAnsi="Calibri"/>
          <w:sz w:val="22"/>
          <w:szCs w:val="22"/>
        </w:rPr>
      </w:pPr>
      <w:r>
        <w:rPr>
          <w:rFonts w:ascii="Calibri" w:hAnsi="Calibri"/>
          <w:sz w:val="22"/>
          <w:szCs w:val="22"/>
        </w:rPr>
        <w:t xml:space="preserve">Grazie alla sindaca Tarasconi. Ora non vedo altri iscritti per interventi in questa fase di discussione generale, quindi lascio la parola alla dottoressa Paola Bardasi per le prime risposte. Grazie.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Dott.ssa Bardasi:</w:t>
      </w:r>
    </w:p>
    <w:p>
      <w:pPr>
        <w:pStyle w:val="Normal"/>
        <w:widowControl w:val="false"/>
        <w:jc w:val="both"/>
        <w:rPr>
          <w:rFonts w:ascii="Calibri" w:hAnsi="Calibri"/>
          <w:sz w:val="22"/>
          <w:szCs w:val="22"/>
        </w:rPr>
      </w:pPr>
      <w:r>
        <w:rPr>
          <w:rFonts w:ascii="Calibri" w:hAnsi="Calibri"/>
          <w:sz w:val="22"/>
          <w:szCs w:val="22"/>
        </w:rPr>
        <w:t xml:space="preserve">Davvero grazie a tutti. Io ho sempre lavorato con l'ascolto. Perché ascoltando ho imparato tanto. Ho imparato anche a fare tesoro delle cose che sentivo, a sperimentarle concretamente, perché io sono una persona concreta, che ha lavorato nelle altre aziende sì, ho studiato anche, ma fino a che le cose non le tocchi, non le vedi e non le sperimenti, non puoi dire che hai capito un modello, un'organizzazione. E quindi anche stare in Regione 10 anni - lo diceva il sindaco - è veramente di grande utilità. E pensavo a come poter rispondere un po' a tutti. Perché la sanità è complessa, il tempo è poco, spero che mi inviterete ancora, e io verrò sicuramente su temi specifici. Però forse c'è un filo conduttore che lega un po' tutte le domande che avete fatto, e che forse è il motivo per il quale io sono qui. Perché poi uno si chiede: ma perché sono qui e mi piace quello che faccio e mi piace questa azienda? E ho pensato al dottor Vercelli, ho pensato al primario medico nucleare. Io sono qui credo per i cittadini a cui dare un servizio e ascoltare le critiche, io le accetto, non penso siano personali. Io sono al servizio delle persone e voglio fare meglio. Ma anche per i professionisti, perché loro sono quelli, li avete ringraziati tutti, nessuno ha mancato di ringraziare. Loro sono quelli che in Pronto Soccorso, nonostante i meno 16 che avete visto, non vogliono le cooperative. Non vogliono le cooperative, perché vogliono dare un servizio loro al paziente, qualificato, perché loro sanno quello che fanno, sanno le prestazioni che possono erogare. Il medico nucleare è quello che dice: no, io voglio andare a Parma io, ad aspettare a fare io le prestazioni per non perdere le competenze, per fare restare qua i miei medici, in modo tale che se anche la PET arriva tra 8 mesi, io comunque ho mantenuto alto il mio livello di competence. Oppure il senologo che dice: io voglio aumentare ancora gli interventi, perché nonostante sia al 94% di trattamenti oncologici nei tempi, io voglio arrivare al 100. Ecco, a me basterebbe che qualcuno, soprattutto la politica che, secondo me, ha un ruolo importantissimo nel veicolare questi messaggi, dicesse grazie una volta non a me, io sono un tramite, ma al dottor Vercelli, al primario medico nucleare. Poi sicuramente ne ho dimenticati qualcuno, io li ricevo tutti. E allora questo secondo me è il filo conduttore: come fare a essere più attrattivi. Come fare? Io faccio tutte queste cose. Io garantisco al dottor Vercelli la possibilità di avere l'OBI, dove magari una persona passa 30 ore. Poi sul giornale c'è scritto che passa 30 ore in Pronto Soccorso, Ma non è vero. Me lo sono annotata perché non mi volevo dimenticare. Sta in letti che si chiamano Osservazione Breve Intensiva, perché il Pronto Soccorso è complesso, e grazie che Piacenza li ha, perché da dove venivo prima non li avevano, dove le persone stanno lì per essere osservate, trattate e per capire se è il caso di tenerli in ospedale o di dimetterli. Perché in ospedale uno ci sta quando è obbligato a stare, specialmente se è anziano. Non credo di dovervelo dire io. E quindi io credo che partendo da questo punto, cioè dall'essere attrattivi, quindi dal prendere le persone con il coniuge, il marito, la moglie, qualcuno diceva la mobilità delle persone. É vero, noi lo facciamo. Noi molto spesso prendiamo le famiglie. Oppure rispetto ai presidi periferici cerchiamo di organizzare dei servizi che a parte la casa, diano una qualità di vita importante ai professionisti che decidono di lavorare in quella zona e di fermarsi nella nostra città. Oppure facciamo gli accordi con i medici di medicina generale, perché è giusto, l'ho sorvolato, l'ambulatorio ABC, l'ambulatorio a bassa complessità, è un po' un modo in cui attraverso dei contratti specifici, che abbiamo appena rinnovato, con i medici di medicina generale, loro aiutano a drenare un po' questa pressione del Pronto Soccorso. Quindi tutti questi aspetti di attrattività noi stiamo provando di metterli insieme, perché l'attenzione al professionista è forse la cosa più complicata ma è quella alla fine che ci dà la possibilità di garantire dei servizi adeguati. E vi dico: guardate che Piacenza, qualcuno ha detto "la domanda incrementa in modo sempre più esponenziale". Guardate, tutti i dati non abbiamo potuto portarveli, la prossima volta vi portiamo il consumo di prestazioni. Il Cittadino piacentino rispetto ad un consumo medio di prestazioni specialistiche è sotto la media regionale. Ad esempio il cittadino Ferrarese bolognese ha un iper consumo. Quindi l'appropriatezza in quelle realtà non c'è. Qui c'è nella media regionale. Quindi non che non ci sia la possibilità ancora di migliorare, però noi siamo anche appropriati nella richiesta di prestazioni. Questa attenzione alle risorse e anche questo blocco del covid, perché non credo che nessuno si sia dimenticato qui, poi meno che dalle altre parti, che per due anni e mezzo praticamente si è fermato tutto. Quindi tante di quelle attività che voi avete detto erano in pista dal 2000, certo che si sono fermate, abbiamo iniziato a respirare qualche mese fa. E quindi il covid ci ha insegnato tanto. Ci ha insegnato la flessibilità e anche una certa fragilità del territorio. Ve l'ho detto io, è vero, è reale. Anche nei percorsi ospedale-territorio. Però adesso che la pandemia è endemica, non che non ci sia. Noi abbiamo imparato a gestire la prevenzione all'evento pandemico. Quindi qualcuno parlava di come saremo capaci. No, adesso siamo capaci, ci hanno fatto i complimenti come Piacenza in Regione, lo dico perché il dottor Chiaranda è un professionista di Piacenza, e io sono contenta se lui ha il suo riconoscimento. Lui ha fatto un piano della prevenzione aziendale per cui è stato preso a modello per tutta la Regione. E ha detto come ci dovremmo comportare, quante scorte dovremmo tenere. Si chiama Panflu, è composto da 200 pagine. Se volete ve lo spieghiamo analiticamente. Abbiamo imparato come ci dovremmo comportare. Certo che dobbiamo investire di più in prevenzione, ma nelle Case della Comunità, che sono differenti dalle Case della Salute, per due ragioni. La prima perché nelle Case della Comunità c'è la comunità, c'è l'amministrazione, con tanti suoi addentellati, che possono essere anche indipendenti dalla sanità. Io ho esempi nel reggiano, perché nel mio ruolo di coordinatore dei DG della FIASO mi occupo anche del tema delle Case della Comunità. A Reggio ci sono delle esperienze, ma io credo anche qui, Bettola è stata pubblicata non più tardi di 6 mesi fa, come la Casa della Comunità virtuosa, nelle quali le amministrazioni portano l'integrazione non solo sociale ma anche di altre attività, dove il cittadino si può veramente sentire preso in carico dai problemi della scuola, dell'abitazione. Per dire la differenza rispetto alle Case della Salute precedenti, quindi a delle sorte di poliambulatori, dove l'integrazione l'avete detto in almeno tre, l'integrazione tra le professioni diventa l'elemento fondamentale e fondante. Le Case della Comunità rappresentano anche un modello in cui la Regione Emilia Romagna è assolutamente la prima in Italia. E vi dico che le Linee Guida di Agenas, sulle funzioni che devono esserci nelle Case della Salute, Hub, Spoke, e quelle intermedie, sono mutuate dalle prime Linee Guida che la Regione Emilia Romagna fece già nel 2015. Per cui quando mi si dice "ma con quali risorse noi poi andremo a implementare le Case della Comunità", posto che il PNRR non paga persone, paga solo attrezzature, muri e processi di informatizzazione, come la telemedicina, che è fondamentale. Allora come andiamo a implementarle? Noi abbiamo già un modello di funzionamento per cui l'Italia, Agenas ci ha copiato. Quindi noi dobbiamo riconvertire, completare questi servizi facendo una sorta di integrazione vera tra l'ospedale ripensato e il nuovo territorio che vada al domicilio del paziente fino alla Casa della Comunità. Come lo potenziamo? Intanto l'ospedale ripensato. L'ospedale ripensato è importante, è fondamentale, perché non è che ne usciamo francamente da questa questione dei medici anestesisti o dei medici dell'emergenza-urgenza. Noi abbiamo un'ottima prospettiva di ripensare a modelli organizzativi. Sul Pronto Soccorso la Regione Emilia Romagna farà una prima riforma in cui noi dobbiamo ripensare al tema del Pronto Soccorso. I numeri però parlano da soli, non è che adesso, ve l'ho fatto vedere e c'è una diapositiva specifica che dice che gli accessi nel Pronto Soccorso a Piacenza sono calati rispetto al 2019. Quindi non è che noi qui stiamo centralizzando gli accessi dei Pronti Soccorso che sono aperti h12. É un problema di sicurezza. Le Linee Guida della Centrale Operativo 118 area Emilia Nord ci dicono che nei casi di patologie tempo dipendenti, o quando non ci sono i setting assistenziali adeguati, noi i pazienti li dobbiamo portare nel Pronto Soccorso Hub. Ora si tratta di distinguere ulteriormente la fase dell'urgenza da quella dell'emergenza. L'assessore Donini ne parlava anche nelle ultime riunioni pubbliche. Dobbiamo dividere i luoghi dove i pazienti possono essere portati quando non c'è il tempo, quando bisogna intervenire immediatamente, le patologie tempo-dipendenti: l'ictus, lo stroke. Dove non c'è tempo. Da quelle emergenti, dove il paziente può essere trattato, stabilizzato. E c'è più tempo per intervenire. Queste due aree devono essere gestite in due luoghi diversi, perché altrimenti rischiamo la congestione, come succede adesso, dove ci vanno anche - l'avete detto voi - quasi il 50% dei codici bianchi ogni mese - ve li ho riportati tutti i dati - e verdi. Rischiamo di congestionare ulteriormente un unico punto. Quindi è chiaro che il modello organizzativo da completamente cambiato. Come fare dialogare l'ospedale e il territorio? Sicuramente con la telemedicina. Lo avete detto voi. Ma da questo punto di vista, a parte che le solite parole e i soliti progetti, vi dico che qui a Piacenza stiamo iniziando ora, non lo volevo dire perché io di solito lo dico quando proprio lo abbiamo già concretamente sperimentato. Però, vabbè, gli atti li abbiamo già fatti, e faremo una prima sperimentazione su 240 pazienti scompensati, insieme con i medici di medicina generale, con un percorso di telemedicina insieme con i cardiologi dell'ospedale. E questo, insomma, non è poco, è un inizio. Sicuramente siamo deboli, siamo ancora fragili, ma questa è la direzione nella quale andare. Perché la telemedicina ti da la possibilità di usare bene le risorse che non trovi più. Di dedicare il minimo tempo necessario. Di usare bene le risorse infermieristiche, anche magari facendo fare loro, visto che sono 152 in più, cose che adesso non fanno, con quel sistema di skill mix change, quindi vuol dire di cambio delle competenze verso l'alto, che è l'altra chiave di lettura di questo sistema. E ancora una volta vi dico, per l'esperienza che ho maturato nella mia Regione, che qui a Piacenza avete un corpo assistenziale che veramente è di elevatissimo livello. Elevatissimo livello. Infermieri che fanno ricerca. E noi abbiamo già aumentato - qualcuno lo chiedeva - il numero delle ricerche sperimentali su farmaco e non su farmaco. E gli infermieri nella nostra azienda fanno progetti di ricerca, sono PI. Io forse l'ho visto in un'azienda ospedaliera universitaria, ma non in un'azienda territoriale. É vero che ci stiamo clinicizzando, però torno sempre lì, perché alla fine è per il personale che, tutto sommato, noi cerchiamo di fare il nostro meglio, il massimo, quindi di provare a dare le risposte più adeguate nelle condizioni un po' critiche nelle quali siamo. Condizioni critiche economiche, sì, è vero. Lo ripeto per l'ennesima volta, la Regione Emilia Romagna praticamente ha un miliardo di disavanzo di costi covid che non sono stati nell'arco di questo biennio rimborsati e, quindi, quei 20 milioni, perché poi bisogna dare le risposte puntuali, i 20 milioni del mio bilancio, non so forse è andato via il consigliere che l'aveva chiesto, sono semplicemente mancanza di rimborsi covid rispetto all'anno precedente. Però noi li abbiamo sostenuti perché la pandemia la stiamo continuando a gestire anche se con un impatto inferiore. L'altra quota sono i costi energetici, lo avete detto chiaramente, che non dipendono certamente da noi, né dalle altre aziende territoriali. Anzi noi, così come facciamo a casa nostra, cerchiamo di essere, a parte gli ospedali e gli ambulatori, virtuosi. Ma lo facciamo tutti. Lo facciamo anche nelle nostre case. Quindi questo è un po' il senso del riprogettare una sanità nuova. Ed è un privilegio secondo me essere in questo momento storico, perché insieme con le idee che vengono dalla nostra Regione, che poi si confronta con questo metodo secondo me molto saggio dell'ascolto, noi siamo sempre quelli che sono guardati come Regione, come chi ha l'idea veramente, su quest'area cosa pensa la Regione Emilia Romagna? E tutti ci guardano. E questo secondo me è un altro dei motivi per cui dobbiamo tutti, ognuno con il proprio ruolo, vedere a volte le cose che non vanno, altre volte le cose che funzionano. E in questo contesto mi permetto di dire, poi non è forse una mia specifica competenza, però mi permetto di dire, perché l'ho vissuto in un'altra realtà, che avere un ospedale nuovo oggi è un privilegio. É un privilegio per i cittadini. É un privilegio per gli amministratori. Per i medici che amano lavorare, i medici e gli infermieri, in un ambiente nuovo. In un ambiente che non è solo nuovo nelle strutture, è tecnologicamente nuovo, è progettato in un modo nuovo. E quindi è anche un modo per migliorare l'attrattività. Per cui il fatto di essere uno delle tre aziende che, non ora, ma qualche anno fa, la Regione ha scelto per la costruzione dei presidi ospedalieri, dei soli tre presidi ospedalieri nuovi, credo che debba essere sicuramente un elemento di attesa, perché non ce lo nascondiamo, un ospedale, io ho letto il progetto, c'è scritto 9.000 giorni, ma credo che siano i tempi più o meno adeguati. Però dà proprio una prospettiva anche nel cambio culturale con cui professionisti si avvicinano al loro mestiere, alla loro professione di maggiore interesse. E consente secondo me, come è successo in altre realtà, ripeto, mi permetto di dirlo solo per l'esperienza che ho vissuto, di riqualificare anche in un modo adeguato delocalizzando delle funzioni quello che è la vecchia struttura. Perché di solito non è solo qui, è in un centro storico, e quindi ha tutte le potenzialità per essere o riqualificata per la cittadinanza, oppure anche utilizzata per alcune funzioni specifiche che il covid ce lo ha insegnato non devono stare in ospedale, perché li abbiamo fatti stare fuori 6 mesi. E di questo dobbiamo fare tesoro. Nella progettazione degli ospedali si guarda anche a questo aspetto. Cioè al fatto che la pandemia ci ha insegnato che l'ospedale è un luogo prezioso, sacro, dove si entra solo se uno ha bisogno e soltanto per beneficiare di alcune prestazioni. Per il resto si può, o per la parte ambulatoriale, si possono strutturare dei setting diversi, o comunque delocalizzare. Quindi credo che, ripeto, ve lo dico solo per esperienza vissuta, non voglio avere ruoli che non mi competono. Da ultimo oltre alla telemedicina, qualcuno lo ha chiesto, sul rinnovo tecnologico, non lo abbiamo citato, ma a Piacenza arriveranno 5 milioni di nuovi investimenti per sostituzioni di grandi apparecchiature. E anche questo nella logica appunto di dare risposte adeguate tecnologicamente, sapete che abbiamo la risonanza che è l'unica in Italia che ha una potenzialità di immagine, quindi di refertazione estremamente ad altissima definizione che non ha consumi energetici e che non è nemmeno inquinante. Lo sapevate? Ce l'abbiamo, l'abbiamo inaugurata un mese fa. E di questi rinnovamenti ne arriveranno altri 5 milioni nell'arco dei prossimi due anni. Perché l'altra risposta che volevo parte é: la parte tecnologica delle attrezzature del PNRR si conclude entro il 31/12/2024, ma le strutture, quindi le Case della Comunità, avranno come termine il 2026. Tutte. Sulla mobilità poi in realtà al consigliere volevo dire questo, che in realtà è tutto vero quello che ha detto, nella mobilità tra Regioni ci viene comunicato il risultato di 2 anni prima però, quando ce lo comunicano è due anni in ritardo. E che quest'anno abbiamo avuto più mobilità attiva che mobilità passiva. E la Regione è stata la prima Regione con più mobilità attiva, superando anche la Lombardia e il Veneto. E poi le dico, sempre dalla mia esperienza, una certa quota di mobilità di confine, io ero al confine col Veneto, è ineliminabile. Ma forse è anche giusta, perché mette in una sana competizione, sana se resta nei limiti, anche la gestione, la corretta gestione dei professionisti. Io vi ringrazio davvero per avermi consentito di imparare tanto in questo pomeriggio e sono comunque a disposizione.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Il Presidente:</w:t>
      </w:r>
    </w:p>
    <w:p>
      <w:pPr>
        <w:pStyle w:val="Normal"/>
        <w:widowControl w:val="false"/>
        <w:jc w:val="both"/>
        <w:rPr>
          <w:rFonts w:ascii="Calibri" w:hAnsi="Calibri"/>
          <w:sz w:val="22"/>
          <w:szCs w:val="22"/>
        </w:rPr>
      </w:pPr>
      <w:r>
        <w:rPr>
          <w:rFonts w:ascii="Calibri" w:hAnsi="Calibri"/>
          <w:sz w:val="22"/>
          <w:szCs w:val="22"/>
        </w:rPr>
        <w:t xml:space="preserve"> </w:t>
      </w:r>
      <w:r>
        <w:rPr>
          <w:rFonts w:ascii="Calibri" w:hAnsi="Calibri"/>
          <w:sz w:val="22"/>
          <w:szCs w:val="22"/>
        </w:rPr>
        <w:t xml:space="preserve">Grazie dottoressa Bardasi. Noi cogliamo con piacere questa disponibilità. Ora do la parola ai gruppi che la vorranno prendere, verranno intervenire per il secondo intervento di 5 minuti, come convenuto. Prego. Do la parola alla consigliera Barbieri.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Consigliere Barbieri:</w:t>
      </w:r>
    </w:p>
    <w:p>
      <w:pPr>
        <w:pStyle w:val="Normal"/>
        <w:widowControl w:val="false"/>
        <w:jc w:val="both"/>
        <w:rPr>
          <w:rFonts w:ascii="Calibri" w:hAnsi="Calibri"/>
          <w:sz w:val="22"/>
          <w:szCs w:val="22"/>
        </w:rPr>
      </w:pPr>
      <w:r>
        <w:rPr>
          <w:rFonts w:ascii="Calibri" w:hAnsi="Calibri"/>
          <w:sz w:val="22"/>
          <w:szCs w:val="22"/>
        </w:rPr>
        <w:t xml:space="preserve">Grazie. Grazie Direttore. Io mi rendo conto che le domande che avevo fatto all'inizio non avrei dovuto farle a lei. Le avrei fatte volentieri al Direttore Baldino, le avrei fatte volentieri all'assessore regionale. Dico questo perché quando parliamo della PET, nel 2020 la conferenza dei sindaci votò i bilanci perché c'era dentro la PET. Nel 2020. Quindi c'è qualcosa che non funziona. Nel senso che non può essere sicuramente imputato a chi siede qui, anzi ancora grazie, sempre grazie per quello che avete fatto e che state facendo, ma non dobbiamo confondere quella che è l'indubbia professionalità dei sanitari e delle persone che hanno lavorato e che stanno lavorando, con quelle che sono delle politiche di spesa. Che sono tutt'altra cosa. Allora io francamente non trovo serio che quando si vanno a presentare dei bilanci - e parlo del periodo ovviamente pregresso - si presentassero dei bilanci per far votare sulla scorta di previsioni che erano già nel piano degli investimenti e, quindi, già - diciamo così - dedicate, per poi scoprire nel 2022 che bisogna fare un mutuo. Quindi qualcosa non ha sicuramente funzionato. Ora anche sul Pronto Soccorso c'erano degli impegni ben precisi. Noi al dottor Magnacavallo non possiamo che fare un monumento. Lo dico ma non per piaggeria. Lo glielo perché in quel periodo se noi non avessimo avuto il dottor Magnacavallo, come tanti altri medici dell'ospedale, che hanno fatto veramente il fronte a Piacenza per salvare tutta la Regione. E questo discorso vale anche per quanto riguarda il piano delle vaccinazioni, ringrazio la dottoressa Bensa, il dottor Contini. Cioè qui veramente si è fatta la trincea. E se tutta la Regione Emilia Romagna ha potuto beneficiare di minori contraccolpi sulle altre aziende è perché qui il personale medico-infermieristico e tutti coloro che si sono prodigati nell'attività dell'azienda a vario titolo sono stati veramente esemplari. Quindi io non vorrei confondere il discorso degli investimenti con il discorso delle capacità dei nostri sanitari, dei nostri infermieri, degli operatori sanitari e così via. Qui c'è un problema, c'è qualcosa che non torna. L'anno scorso noi avevamo 12 milioni di disavanzo, oggi ne abbiamo 46.800.000. É vero che ci sono tutti quei costi in più, è vero però che ci sono delle previsioni addirittura di opere che dentro ai bilanci esistevano già pre pandemia. Quindi non si può dare la colpa alla bolletta, alla pandemia, e così via. C'è qualcosa che da questo punto di vista, a mio avviso, non ha funzionato. La nostra sanità - l'abbiamo detto, perché l'abbiamo imparato - funziona se funziona tutto il sistema territoriale. Abbiamo detto che l'importante era che tutta la rete territoriale della provincia funzionasse. Non mi sembra che la rete territoriale stia funzionando. Noi abbiamo bisogno di una territorialità reale, non simulata. Quindi bisogna per forza andare incontro a quelle che sono le esigenze dei territori. Il personale, eccelso, è vero che a noi manca il personale, è vero che il dottor Pagani l'aveva denunciato in epoca non sospetta. É vero che ci siamo detti per tanti anni che c'è gente con quello che era l'imbuto che si era creato nella facoltà di medicina non riesce adesso ad arrivare per tempo a coprire il ruolo di medico. Ma è innegabile che sul nostro territorio ci sono anche medici eccelsi che se ne vogliono andare. E questo è un problema diverso. Perché vuole andare via significa che non ci sono le condizioni ideali per poter svolgere il proprio lavoro. E questo secondo me è un altro aspetto che dobbiamo tenere in considerazione. Sull'ospedale nuovo, e io sposo, sono una sostenitrice del fatto che l'ospedale nuovo vada fatto, ce l'hanno chiesto i sanitari, non fosse altro per questo. Quindi fino all'ultimo momento bisogna cercare di andare avanti con questa barra dritta. Però avevamo detto che sino a quando non si costruiva il nuovo la Regione avrebbe dovuto investire sino all'ultimo giorno sull'attuale. E quindi questo è un impegno che dobbiamo ovviamente portare avanti e mantenere. Vero che c'è la necessità che il Governo intervenga. Io però vorrei anche far notare che in tutti questi anni, anche quello che era stato l'impegno dichiarato a suo tempo dal Ministro Speranza di dare questi 20 milioni, io vorrei capire poi come li abbiamo utilizzati questi benedettissimi 20 milioni, che comunque qui a Piacenza noi non abbiamo ancora potuto usare e non ne abbiamo beneficiato. Grazie.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Il Presidente:</w:t>
      </w:r>
      <w:r>
        <w:rPr>
          <w:rFonts w:ascii="Calibri" w:hAnsi="Calibri"/>
          <w:sz w:val="22"/>
          <w:szCs w:val="22"/>
        </w:rPr>
        <w:t xml:space="preserve"> </w:t>
      </w:r>
    </w:p>
    <w:p>
      <w:pPr>
        <w:pStyle w:val="Normal"/>
        <w:widowControl w:val="false"/>
        <w:jc w:val="both"/>
        <w:rPr>
          <w:rFonts w:ascii="Calibri" w:hAnsi="Calibri"/>
          <w:sz w:val="22"/>
          <w:szCs w:val="22"/>
        </w:rPr>
      </w:pPr>
      <w:r>
        <w:rPr>
          <w:rFonts w:ascii="Calibri" w:hAnsi="Calibri"/>
          <w:sz w:val="22"/>
          <w:szCs w:val="22"/>
        </w:rPr>
        <w:t xml:space="preserve">Grazie consigliera Barbieri. Ci sono altri che intendono utilizzare lo spazio del secondo intervento, altri gruppi? Sì, do la parola al consigliere Rabuffi, prego.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Consigliere Rabuffi:</w:t>
      </w:r>
    </w:p>
    <w:p>
      <w:pPr>
        <w:pStyle w:val="Normal"/>
        <w:widowControl w:val="false"/>
        <w:jc w:val="both"/>
        <w:rPr>
          <w:rFonts w:ascii="Calibri" w:hAnsi="Calibri"/>
          <w:sz w:val="22"/>
          <w:szCs w:val="22"/>
        </w:rPr>
      </w:pPr>
      <w:r>
        <w:rPr>
          <w:rFonts w:ascii="Calibri" w:hAnsi="Calibri"/>
          <w:sz w:val="22"/>
          <w:szCs w:val="22"/>
        </w:rPr>
        <w:t xml:space="preserve">Grazie Presidente. Grazie alla Direttrice per la sua replica interessantissima. É stato chiamato in causa. Lo ricordo anch'io, perché ero presente. Il 24 aprile del 2018 il dottor Augusto Pagani, il Presidente dell'Ordine dei Medici, è stato audito proprio da noi in Commissione insieme al Direttore generale, Luca Baldino. E in quella sede, naturalmente davanti anche al Direttore Baldino gli ho detto chiaramente queste parole: la sanità che avremo nel futuro prossimo, o meno prossimo, dipende dalle scelte che si faranno e dalle risorse che verranno investite da oggi in poi. 2018. Dopo decenni di promesse impossibili da mantenere, siamo arrivati al limite. Siamo arrivati al momento in cui si devono fare i conti sulla base delle risorse umane ed economiche disponibili. Temiamo seriamente - concludeva il dottor Pagani nel suo intervento, che era naturalmente stato più lungo, ma ho fatto una sintesi - temiamo seriamente che la nostra categoria sia arrivata a un punto di crisi senza ritorno e che non riesca più a svolgere i compiti assistenziali che vengono richiesti. Questo detto appunto nel 2018 alla presenza anche del Direttore Baldino. A quel tempo peraltro del covid non c'era traccia e tanti medici invece, che possiamo devo chiamare eroi, purtroppo dopo pochi mesi si sono trovati a sfidare questa pandemia maledetta che li ha colpiti, e molti di loro purtroppo se ne sono andati e li piangiamo tutti naturalmente, perché l'hanno fatto a mani nude in quel momento lì, senza quei dispositivi che poi per fortuna abbiamo imparato a conoscere. Sono passati Direttore quasi 5 anni da quell'audizione, da quella intervista e da quelle domande. Allora io penso che noi oggi dobbiamo chiederci, se lo dovrebbe chiedere, se lo sarà chiesto sicuramente il Direttore Baldino che era presente. Abbiamo fatto dopo 5 anni le scelte giuste? Abbiamo raccolto le parole del dottor Pagani per ricostruire il futuro della nostra sanità? Abbiamo davvero traguardato quello che è l'andamento demografico che lei prima ci ha illustrato ma anche l'andamento della tipologia di popolazione che abbiamo? Oggi Piacenza, non è stato citato da nessuno, ma ha il 20% di popolazione straniera. E questo significa anche avere un problema di appropriatezza della cura, perché molte volte queste persone si recano al Pronto Soccorso pensando di ottenere lì le cure e le visite che invece lì non possono ottenere, creando quindi problemi anche di relazione con il personale e fra le persone che sono presenti. Ecco, io non pretendo naturalmente da lei risposte oggi. Queste sono domande abbastanza retoriche e ognuno di noi penso che possa darsi la risposta onestamente a casa propria. Lei però è il Direttore della nostra ASL, quindi naturalmente le sue risposte, che lei si darà, dovranno essere la base su cui costruire il futuro della nostra azienda, che io sottolineo è la nostra azienda. Io sono un battagliero su quello che ritengo essere di proprietà della nostra comunità. Per me l'ASL è la nostra azienda e tale deve rimanere. Allora ecco che io vorrei davvero, mi piacerebbe tanto Direttore, se magari la nostra azienda sostenesse anche i temi della prevenzione ambientale, sulla qualità dell'aria. Che sono attività che consentirebbero di ridurre sicuramente la premorienza di centinaia e centinaia di persone visto quello che succede a Piacenza. Credo che più o meno saremo a livello del covid in termini di numeri. Ecco, alla mia ASL, all'ASL di Piacenza, alla nostra azienda, io chiederei anche di orientare con un impegno straordinario, anche di carattere epidemiologico, tipo registro dei tumori, per orientare proprio le politiche comunali e regionali in termini di prevenzione. Penso che sia e che sarebbe una politica che costerebbe poco, ma che in termini di vite sicuramente tante ne salverebbe. In bocca al lupo e mi raccomando noi contiamo su di lei.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Il Presidente:</w:t>
      </w:r>
      <w:r>
        <w:rPr>
          <w:rFonts w:ascii="Calibri" w:hAnsi="Calibri"/>
          <w:sz w:val="22"/>
          <w:szCs w:val="22"/>
        </w:rPr>
        <w:t xml:space="preserve"> </w:t>
      </w:r>
    </w:p>
    <w:p>
      <w:pPr>
        <w:pStyle w:val="Normal"/>
        <w:widowControl w:val="false"/>
        <w:jc w:val="both"/>
        <w:rPr>
          <w:rFonts w:ascii="Calibri" w:hAnsi="Calibri"/>
          <w:sz w:val="22"/>
          <w:szCs w:val="22"/>
        </w:rPr>
      </w:pPr>
      <w:r>
        <w:rPr>
          <w:rFonts w:ascii="Calibri" w:hAnsi="Calibri"/>
          <w:sz w:val="22"/>
          <w:szCs w:val="22"/>
        </w:rPr>
        <w:t xml:space="preserve">Grazie consigliere Rabuffi. Non ho altre richieste di intervento. Sì, la consigliera Pagani, prego.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Consigliere Pagani:</w:t>
      </w:r>
    </w:p>
    <w:p>
      <w:pPr>
        <w:pStyle w:val="Normal"/>
        <w:widowControl w:val="false"/>
        <w:jc w:val="both"/>
        <w:rPr>
          <w:rFonts w:ascii="Calibri" w:hAnsi="Calibri"/>
          <w:sz w:val="22"/>
          <w:szCs w:val="22"/>
        </w:rPr>
      </w:pPr>
      <w:r>
        <w:rPr>
          <w:rFonts w:ascii="Calibri" w:hAnsi="Calibri"/>
          <w:sz w:val="22"/>
          <w:szCs w:val="22"/>
        </w:rPr>
        <w:t xml:space="preserve">Grazie. Io voglio solo brevemente ringraziare davvero tutti quanti, perché la discussione che c'è stata credo sia stata utile sicuramente a noi, mi sembra di aver capito anche a voi, è stato un momento proficuo per tutta la nostra comunità. E sono d'accordissimo che l'intento comune era quello di supportare lo sforzo visibile e assolutamente tangibile delle tante eccellenze e di quelle che non sono eccellente ma sono magari battaglie quotidiane per portare avanti il proprio lavoro in modo egregio, che tutti credo riconosciamo. Quindi questa era la premessa che credo abbia ispirato gli interventi di tutti in quest'aula. Grazie davvero.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Il Presidente:</w:t>
      </w:r>
      <w:r>
        <w:rPr>
          <w:rFonts w:ascii="Calibri" w:hAnsi="Calibri"/>
          <w:sz w:val="22"/>
          <w:szCs w:val="22"/>
        </w:rPr>
        <w:t xml:space="preserve"> </w:t>
      </w:r>
    </w:p>
    <w:p>
      <w:pPr>
        <w:pStyle w:val="Normal"/>
        <w:widowControl w:val="false"/>
        <w:jc w:val="both"/>
        <w:rPr>
          <w:rFonts w:ascii="Calibri" w:hAnsi="Calibri"/>
          <w:sz w:val="22"/>
          <w:szCs w:val="22"/>
        </w:rPr>
      </w:pPr>
      <w:r>
        <w:rPr>
          <w:rFonts w:ascii="Calibri" w:hAnsi="Calibri"/>
          <w:sz w:val="22"/>
          <w:szCs w:val="22"/>
        </w:rPr>
        <w:t>Grazie consigliera Pagani. Mi pare che non ci siano altri interventi e quindi anch'io mi associo ai ringraziamenti, ai ringraziamenti alla dottoressa Bardasi, a chi è qui con lei, il dottor Andrea Magnacavallo, il dottore Andrea Contini, la dottoressa Eleonora Corsalini, la dottoressa Anna Maria Andena e la dottoressa Giuliana Bensa, al Dottor Filippo Celaschi. Lo dico perché credo che anche la loro presenza a maggior ragione ci aiuterà in modo proficuo a raccogliere quello che è stato il dibattito nel reciproco ascolto di questo primo intervento di audizione e a definire anche successivamente i più specifici, perché i temi che sono emersi sia nelle opportunità, nei punti di forza del nostro sistema, sia nei punti invece di criticità, debbano essere accompagnati anche dalla voce dell'aula e anche dal lavoro proficuo chiaramente dei consiglieri e delle consigliere. Io poi mi associo e ribadisco, lo avete detto tutti, credo che quanto accaduto nell'era covid, quanto abbiamo imparato e dobbiamo continuare ad imparare da allora, però ci porti a ribadire, credo che lo faremo sempre. Io penso che sia inevitabile a ringraziare e a continuare a ringraziare tutti gli operatori, dai medici agli amministrativi, passando ovviamente per tutte le figure professionali che in quei giorni hanno consentito davvero in un lavoro incredibile di superare credo uno dei momenti più difficili della nostra città. Quindi davvero grazie dottoressa Bardasi e un grazie e un arrivederci con cui chiudo i lavori di questo Consiglio.</w:t>
      </w:r>
    </w:p>
    <w:p>
      <w:pPr>
        <w:pStyle w:val="Normal"/>
        <w:widowControl w:val="false"/>
        <w:jc w:val="center"/>
        <w:rPr>
          <w:rFonts w:ascii="Calibri" w:hAnsi="Calibri"/>
          <w:sz w:val="22"/>
          <w:szCs w:val="22"/>
        </w:rPr>
      </w:pPr>
      <w:r>
        <w:rPr>
          <w:rFonts w:ascii="Calibri" w:hAnsi="Calibri"/>
          <w:sz w:val="22"/>
          <w:szCs w:val="22"/>
        </w:rPr>
        <w:t>===================================================================================</w:t>
      </w:r>
      <w:r>
        <w:br w:type="page"/>
      </w:r>
    </w:p>
    <w:p>
      <w:pPr>
        <w:pStyle w:val="Normal"/>
        <w:overflowPunct w:val="false"/>
        <w:jc w:val="both"/>
        <w:textAlignment w:val="auto"/>
        <w:rPr>
          <w:rFonts w:ascii="Calibri" w:hAnsi="Calibri"/>
          <w:b/>
          <w:b/>
          <w:sz w:val="24"/>
          <w:szCs w:val="24"/>
        </w:rPr>
      </w:pPr>
      <w:r>
        <w:rPr>
          <w:rFonts w:ascii="Calibri" w:hAnsi="Calibri"/>
          <w:b/>
          <w:sz w:val="24"/>
          <w:szCs w:val="24"/>
        </w:rPr>
        <w:t>Il verbale sopra riportato costituisce la trascrizione integrale del dibattito sviluppatosi durante i lavori consiliari, con riferimento alla seduta del 19/12/2022 del Comune di Piacenza; e si compone, complessivamente, di nr. 35 pagine, compresa la copertina e la presente dichiarazione, ed è stato elaborato dalla società:</w:t>
      </w:r>
    </w:p>
    <w:p>
      <w:pPr>
        <w:pStyle w:val="Stile"/>
        <w:tabs>
          <w:tab w:val="left" w:pos="144" w:leader="none"/>
          <w:tab w:val="left" w:pos="864" w:leader="none"/>
          <w:tab w:val="left" w:pos="1584" w:leader="none"/>
          <w:tab w:val="left" w:pos="2304" w:leader="none"/>
          <w:tab w:val="left" w:pos="3024" w:leader="none"/>
          <w:tab w:val="left" w:pos="3744" w:leader="none"/>
          <w:tab w:val="left" w:pos="4464" w:leader="none"/>
          <w:tab w:val="left" w:pos="5184" w:leader="none"/>
          <w:tab w:val="left" w:pos="5904" w:leader="none"/>
          <w:tab w:val="left" w:pos="6624" w:leader="none"/>
        </w:tabs>
        <w:spacing w:lineRule="auto" w:line="360"/>
        <w:rPr>
          <w:b/>
          <w:b/>
          <w:sz w:val="22"/>
        </w:rPr>
      </w:pPr>
      <w:r>
        <w:rPr>
          <w:b/>
          <w:sz w:val="22"/>
        </w:rPr>
      </w:r>
    </w:p>
    <w:p>
      <w:pPr>
        <w:pStyle w:val="Stile"/>
        <w:tabs>
          <w:tab w:val="left" w:pos="144" w:leader="none"/>
          <w:tab w:val="left" w:pos="864" w:leader="none"/>
          <w:tab w:val="left" w:pos="1584" w:leader="none"/>
          <w:tab w:val="left" w:pos="2304" w:leader="none"/>
          <w:tab w:val="left" w:pos="3024" w:leader="none"/>
          <w:tab w:val="left" w:pos="3744" w:leader="none"/>
          <w:tab w:val="left" w:pos="4464" w:leader="none"/>
          <w:tab w:val="left" w:pos="5184" w:leader="none"/>
          <w:tab w:val="left" w:pos="5904" w:leader="none"/>
          <w:tab w:val="left" w:pos="6624" w:leader="none"/>
        </w:tabs>
        <w:spacing w:lineRule="auto" w:line="360"/>
        <w:rPr>
          <w:b/>
          <w:b/>
          <w:sz w:val="22"/>
        </w:rPr>
      </w:pPr>
      <w:r>
        <w:rPr>
          <w:b/>
          <w:sz w:val="22"/>
        </w:rPr>
      </w:r>
    </w:p>
    <w:p>
      <w:pPr>
        <w:pStyle w:val="Normal"/>
        <w:shd w:val="clear" w:color="auto" w:fill="FFFFFF"/>
        <w:overflowPunct w:val="false"/>
        <w:spacing w:lineRule="atLeast" w:line="235" w:before="0" w:after="160"/>
        <w:jc w:val="center"/>
        <w:rPr>
          <w:rFonts w:ascii="Calibri" w:hAnsi="Calibri"/>
          <w:color w:val="222222"/>
          <w:sz w:val="22"/>
          <w:szCs w:val="22"/>
        </w:rPr>
      </w:pPr>
      <w:r>
        <w:rPr>
          <w:rFonts w:ascii="Calibri" w:hAnsi="Calibri"/>
          <w:color w:val="222222"/>
          <w:sz w:val="40"/>
          <w:szCs w:val="40"/>
        </w:rPr>
        <w:t>Microvision S.r.l – Via W. Tobagi, 12</w:t>
      </w:r>
    </w:p>
    <w:p>
      <w:pPr>
        <w:pStyle w:val="Normal"/>
        <w:shd w:val="clear" w:color="auto" w:fill="FFFFFF"/>
        <w:overflowPunct w:val="false"/>
        <w:spacing w:lineRule="atLeast" w:line="235" w:before="0" w:after="160"/>
        <w:jc w:val="center"/>
        <w:rPr>
          <w:rFonts w:ascii="Calibri" w:hAnsi="Calibri"/>
          <w:color w:val="222222"/>
          <w:sz w:val="22"/>
          <w:szCs w:val="22"/>
        </w:rPr>
      </w:pPr>
      <w:r>
        <w:rPr>
          <w:rFonts w:ascii="Calibri" w:hAnsi="Calibri"/>
          <w:color w:val="222222"/>
          <w:sz w:val="40"/>
          <w:szCs w:val="40"/>
        </w:rPr>
        <w:t>94016 Pietraperzia (EN)</w:t>
      </w:r>
    </w:p>
    <w:p>
      <w:pPr>
        <w:pStyle w:val="Normal"/>
        <w:shd w:val="clear" w:color="auto" w:fill="FFFFFF"/>
        <w:overflowPunct w:val="false"/>
        <w:spacing w:lineRule="atLeast" w:line="235" w:before="0" w:after="160"/>
        <w:jc w:val="center"/>
        <w:rPr/>
      </w:pPr>
      <w:r>
        <w:rPr>
          <w:rFonts w:ascii="Calibri" w:hAnsi="Calibri"/>
          <w:color w:val="222222"/>
          <w:sz w:val="30"/>
          <w:szCs w:val="30"/>
        </w:rPr>
        <w:t>Mail: </w:t>
      </w:r>
      <w:hyperlink r:id="rId3" w:tgtFrame="_blank">
        <w:r>
          <w:rPr>
            <w:rStyle w:val="CollegamentoInternet"/>
            <w:rFonts w:ascii="Calibri" w:hAnsi="Calibri"/>
            <w:color w:val="1155CC"/>
            <w:sz w:val="30"/>
            <w:szCs w:val="30"/>
          </w:rPr>
          <w:t>direzione@microvision.it</w:t>
        </w:r>
      </w:hyperlink>
      <w:r>
        <w:rPr>
          <w:rFonts w:ascii="Calibri" w:hAnsi="Calibri"/>
          <w:color w:val="222222"/>
          <w:sz w:val="30"/>
          <w:szCs w:val="30"/>
        </w:rPr>
        <w:t xml:space="preserve"> – PEC: </w:t>
      </w:r>
      <w:hyperlink r:id="rId4" w:tgtFrame="_blank">
        <w:r>
          <w:rPr>
            <w:rStyle w:val="CollegamentoInternet"/>
            <w:rFonts w:ascii="Calibri" w:hAnsi="Calibri"/>
            <w:color w:val="1155CC"/>
            <w:sz w:val="30"/>
            <w:szCs w:val="30"/>
          </w:rPr>
          <w:t>microvision@pec.it</w:t>
        </w:r>
      </w:hyperlink>
    </w:p>
    <w:p>
      <w:pPr>
        <w:pStyle w:val="Stile"/>
        <w:tabs>
          <w:tab w:val="left" w:pos="144" w:leader="none"/>
          <w:tab w:val="left" w:pos="864" w:leader="none"/>
          <w:tab w:val="left" w:pos="1584" w:leader="none"/>
          <w:tab w:val="left" w:pos="2304" w:leader="none"/>
          <w:tab w:val="left" w:pos="3024" w:leader="none"/>
          <w:tab w:val="left" w:pos="3744" w:leader="none"/>
          <w:tab w:val="left" w:pos="4464" w:leader="none"/>
          <w:tab w:val="left" w:pos="5184" w:leader="none"/>
          <w:tab w:val="left" w:pos="5904" w:leader="none"/>
          <w:tab w:val="left" w:pos="6624" w:leader="none"/>
        </w:tabs>
        <w:spacing w:lineRule="auto" w:line="360"/>
        <w:rPr>
          <w:b/>
          <w:b/>
          <w:sz w:val="22"/>
        </w:rPr>
      </w:pPr>
      <w:r>
        <w:rPr>
          <w:b/>
          <w:sz w:val="22"/>
        </w:rPr>
      </w:r>
    </w:p>
    <w:p>
      <w:pPr>
        <w:pStyle w:val="Normal"/>
        <w:pBdr/>
        <w:ind w:right="85" w:hanging="0"/>
        <w:jc w:val="both"/>
        <w:rPr/>
      </w:pPr>
      <w:r>
        <w:rPr/>
      </w:r>
    </w:p>
    <w:sectPr>
      <w:headerReference w:type="default" r:id="rId5"/>
      <w:footerReference w:type="default" r:id="rId6"/>
      <w:type w:val="nextPage"/>
      <w:pgSz w:w="11906" w:h="16838"/>
      <w:pgMar w:left="907" w:right="851" w:header="720" w:top="1418" w:footer="595" w:bottom="1276" w:gutter="0"/>
      <w:pgNumType w:fmt="decimal"/>
      <w:formProt w:val="false"/>
      <w:titlePg/>
      <w:textDirection w:val="lrTb"/>
      <w:docGrid w:type="default" w:linePitch="100" w:charSpace="8192"/>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Cambria">
    <w:charset w:val="00"/>
    <w:family w:val="roman"/>
    <w:pitch w:val="variable"/>
  </w:font>
  <w:font w:name="Calibri">
    <w:charset w:val="00"/>
    <w:family w:val="roman"/>
    <w:pitch w:val="variable"/>
  </w:font>
  <w:font w:name="Tahoma">
    <w:charset w:val="00"/>
    <w:family w:val="roman"/>
    <w:pitch w:val="variable"/>
  </w:font>
  <w:font w:name="Courier New">
    <w:charset w:val="00"/>
    <w:family w:val="roman"/>
    <w:pitch w:val="variable"/>
  </w:font>
  <w:font w:name="Liberation Sans">
    <w:altName w:val="Arial"/>
    <w:charset w:val="00"/>
    <w:family w:val="swiss"/>
    <w:pitch w:val="variable"/>
  </w:font>
  <w:font w:name="Arial Black">
    <w:charset w:val="00"/>
    <w:family w:val="roman"/>
    <w:pitch w:val="variable"/>
  </w:font>
  <w:font w:name="Arial">
    <w:charset w:val="00"/>
    <w:family w:val="roman"/>
    <w:pitch w:val="variable"/>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Pidipagina"/>
      <w:ind w:right="-340" w:hanging="0"/>
      <w:jc w:val="right"/>
      <w:rPr/>
    </w:pPr>
    <w:r>
      <w:rPr>
        <w:rFonts w:ascii="Calibri" w:hAnsi="Calibri"/>
      </w:rPr>
      <w:t xml:space="preserve"> </w:t>
    </w:r>
    <w:r>
      <w:rPr>
        <w:rFonts w:ascii="Calibri" w:hAnsi="Calibri"/>
      </w:rPr>
      <w:t xml:space="preserve">[Pagina </w:t>
    </w:r>
    <w:r>
      <w:rPr>
        <w:rFonts w:ascii="Calibri" w:hAnsi="Calibri"/>
      </w:rPr>
      <w:fldChar w:fldCharType="begin"/>
    </w:r>
    <w:r>
      <w:rPr>
        <w:rFonts w:ascii="Calibri" w:hAnsi="Calibri"/>
      </w:rPr>
      <w:instrText> PAGE </w:instrText>
    </w:r>
    <w:r>
      <w:rPr>
        <w:rFonts w:ascii="Calibri" w:hAnsi="Calibri"/>
      </w:rPr>
      <w:fldChar w:fldCharType="separate"/>
    </w:r>
    <w:r>
      <w:rPr>
        <w:rFonts w:ascii="Calibri" w:hAnsi="Calibri"/>
      </w:rPr>
      <w:t>35</w:t>
    </w:r>
    <w:r>
      <w:rPr>
        <w:rFonts w:ascii="Calibri" w:hAnsi="Calibri"/>
      </w:rPr>
      <w:fldChar w:fldCharType="end"/>
    </w:r>
    <w:r>
      <w:rPr>
        <w:rFonts w:ascii="Calibri" w:hAnsi="Calibri"/>
      </w:rPr>
      <w:t xml:space="preserve"> di </w:t>
    </w:r>
    <w:r>
      <w:rPr>
        <w:rFonts w:ascii="Calibri" w:hAnsi="Calibri"/>
      </w:rPr>
      <w:fldChar w:fldCharType="begin"/>
    </w:r>
    <w:r>
      <w:rPr>
        <w:rFonts w:ascii="Calibri" w:hAnsi="Calibri"/>
      </w:rPr>
      <w:instrText> NUMPAGES </w:instrText>
    </w:r>
    <w:r>
      <w:rPr>
        <w:rFonts w:ascii="Calibri" w:hAnsi="Calibri"/>
      </w:rPr>
      <w:fldChar w:fldCharType="separate"/>
    </w:r>
    <w:r>
      <w:rPr>
        <w:rFonts w:ascii="Calibri" w:hAnsi="Calibri"/>
      </w:rPr>
      <w:t>35</w:t>
    </w:r>
    <w:r>
      <w:rPr>
        <w:rFonts w:ascii="Calibri" w:hAnsi="Calibri"/>
      </w:rPr>
      <w:fldChar w:fldCharType="end"/>
    </w:r>
    <w:r>
      <w:rPr>
        <w:rFonts w:ascii="Calibri" w:hAnsi="Calibri"/>
      </w:rPr>
      <w:t>]</w:t>
    </w:r>
  </w:p>
  <w:p>
    <w:pPr>
      <w:pStyle w:val="Pidipagina"/>
      <w:rPr>
        <w:rFonts w:ascii="Cambria" w:hAnsi="Cambria"/>
        <w:sz w:val="18"/>
        <w:szCs w:val="18"/>
      </w:rPr>
    </w:pPr>
    <w:r>
      <w:rPr>
        <w:rFonts w:ascii="Cambria" w:hAnsi="Cambria"/>
        <w:sz w:val="18"/>
        <w:szCs w:val="18"/>
      </w:rPr>
    </w:r>
  </w:p>
  <w:p>
    <w:pPr>
      <w:pStyle w:val="Pidipagina"/>
      <w:jc w:val="center"/>
      <w:rPr>
        <w:rFonts w:ascii="Calibri" w:hAnsi="Calibri"/>
        <w:b/>
        <w:b/>
        <w:i/>
        <w:i/>
        <w:sz w:val="18"/>
        <w:szCs w:val="18"/>
      </w:rPr>
    </w:pPr>
    <w:r>
      <mc:AlternateContent>
        <mc:Choice Requires="wps">
          <w:drawing>
            <wp:anchor behindDoc="1" distT="0" distB="0" distL="114300" distR="114300" simplePos="0" locked="0" layoutInCell="1" allowOverlap="1" relativeHeight="70">
              <wp:simplePos x="0" y="0"/>
              <wp:positionH relativeFrom="column">
                <wp:posOffset>-28575</wp:posOffset>
              </wp:positionH>
              <wp:positionV relativeFrom="paragraph">
                <wp:posOffset>-42545</wp:posOffset>
              </wp:positionV>
              <wp:extent cx="6477635" cy="1270"/>
              <wp:effectExtent l="0" t="0" r="19050" b="19050"/>
              <wp:wrapNone/>
              <wp:docPr id="6" name="Line 4"/>
              <a:graphic xmlns:a="http://schemas.openxmlformats.org/drawingml/2006/main">
                <a:graphicData uri="http://schemas.microsoft.com/office/word/2010/wordprocessingShape">
                  <wps:wsp>
                    <wps:cNvSpPr/>
                    <wps:spPr>
                      <a:xfrm>
                        <a:off x="0" y="0"/>
                        <a:ext cx="6477120" cy="720"/>
                      </a:xfrm>
                      <a:prstGeom prst="line">
                        <a:avLst/>
                      </a:prstGeom>
                      <a:ln w="9360">
                        <a:solidFill>
                          <a:srgbClr val="000000"/>
                        </a:solidFill>
                        <a:round/>
                      </a:ln>
                    </wps:spPr>
                    <wps:style>
                      <a:lnRef idx="0"/>
                      <a:fillRef idx="0"/>
                      <a:effectRef idx="0"/>
                      <a:fontRef idx="minor"/>
                    </wps:style>
                    <wps:bodyPr/>
                  </wps:wsp>
                </a:graphicData>
              </a:graphic>
            </wp:anchor>
          </w:drawing>
        </mc:Choice>
        <mc:Fallback>
          <w:pict>
            <v:line id="shape_0" from="-2.25pt,-3.35pt" to="507.7pt,-3.35pt" ID="Line 4" stroked="t" style="position:absolute">
              <v:stroke color="black" weight="9360" joinstyle="round" endcap="flat"/>
              <v:fill o:detectmouseclick="t" on="false"/>
            </v:line>
          </w:pict>
        </mc:Fallback>
      </mc:AlternateContent>
    </w:r>
    <w:r>
      <w:rPr>
        <w:rFonts w:ascii="Calibri" w:hAnsi="Calibri"/>
        <w:b/>
        <w:sz w:val="18"/>
        <w:szCs w:val="18"/>
      </w:rPr>
      <w:t xml:space="preserve"> </w:t>
    </w:r>
    <w:r>
      <w:rPr>
        <w:rFonts w:ascii="Calibri" w:hAnsi="Calibri"/>
        <w:b/>
        <w:sz w:val="18"/>
        <w:szCs w:val="18"/>
      </w:rPr>
      <w:t xml:space="preserve">Elaborazione e Trascrizione a cura di: </w:t>
    </w:r>
    <w:r>
      <w:rPr>
        <w:rFonts w:ascii="Calibri" w:hAnsi="Calibri"/>
        <w:b/>
        <w:i/>
        <w:sz w:val="18"/>
        <w:szCs w:val="18"/>
      </w:rPr>
      <w:t>Microvision S.r.l – Via W. Tobagi, 12 - 94016 Pietraperzia (EN)</w:t>
    </w:r>
  </w:p>
  <w:p>
    <w:pPr>
      <w:pStyle w:val="Pidipagina"/>
      <w:jc w:val="center"/>
      <w:rPr>
        <w:rFonts w:ascii="Calibri" w:hAnsi="Calibri"/>
        <w:sz w:val="18"/>
        <w:szCs w:val="18"/>
      </w:rPr>
    </w:pPr>
    <w:r>
      <w:rPr>
        <w:rFonts w:ascii="Calibri" w:hAnsi="Calibri"/>
        <w:sz w:val="18"/>
        <w:szCs w:val="18"/>
      </w:rPr>
    </w:r>
  </w:p>
</w:ftr>
</file>

<file path=word/header1.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Intestazione"/>
      <w:jc w:val="center"/>
      <w:rPr/>
    </w:pPr>
    <w:r>
      <w:rPr/>
      <w:drawing>
        <wp:inline distT="0" distB="0" distL="0" distR="0">
          <wp:extent cx="419100" cy="819150"/>
          <wp:effectExtent l="0" t="0" r="0" b="0"/>
          <wp:docPr id="4" name="Immagine 2"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magine 2" descr=""/>
                  <pic:cNvPicPr>
                    <a:picLocks noChangeAspect="1" noChangeArrowheads="1"/>
                  </pic:cNvPicPr>
                </pic:nvPicPr>
                <pic:blipFill>
                  <a:blip r:embed="rId1"/>
                  <a:stretch>
                    <a:fillRect/>
                  </a:stretch>
                </pic:blipFill>
                <pic:spPr bwMode="auto">
                  <a:xfrm>
                    <a:off x="0" y="0"/>
                    <a:ext cx="419100" cy="819150"/>
                  </a:xfrm>
                  <a:prstGeom prst="rect">
                    <a:avLst/>
                  </a:prstGeom>
                </pic:spPr>
              </pic:pic>
            </a:graphicData>
          </a:graphic>
        </wp:inline>
      </w:drawing>
    </w:r>
  </w:p>
  <w:p>
    <w:pPr>
      <w:pStyle w:val="Intestazione"/>
      <w:tabs>
        <w:tab w:val="center" w:pos="4819" w:leader="none"/>
        <w:tab w:val="right" w:pos="10348" w:leader="none"/>
      </w:tabs>
      <w:ind w:right="-284" w:hanging="284"/>
      <w:rPr>
        <w:rFonts w:ascii="Calibri" w:hAnsi="Calibri"/>
        <w:i/>
        <w:i/>
        <w:sz w:val="22"/>
        <w:szCs w:val="22"/>
      </w:rPr>
    </w:pPr>
    <w:r>
      <w:rPr>
        <w:rFonts w:ascii="Calibri" w:hAnsi="Calibri"/>
        <w:i/>
        <w:sz w:val="22"/>
        <w:szCs w:val="22"/>
      </w:rPr>
      <w:t>Città di Piacenza - Consiglio Comunale -</w:t>
      <w:tab/>
      <w:tab/>
      <w:t xml:space="preserve"> Seduta del 19 Dicembre 2022</w:t>
    </w:r>
  </w:p>
  <w:p>
    <w:pPr>
      <w:pStyle w:val="Intestazione"/>
      <w:rPr/>
    </w:pPr>
    <w:r>
      <w:rPr/>
      <mc:AlternateContent>
        <mc:Choice Requires="wps">
          <w:drawing>
            <wp:anchor behindDoc="1" distT="0" distB="0" distL="114300" distR="113665" simplePos="0" locked="0" layoutInCell="1" allowOverlap="1" relativeHeight="35">
              <wp:simplePos x="0" y="0"/>
              <wp:positionH relativeFrom="column">
                <wp:posOffset>-181610</wp:posOffset>
              </wp:positionH>
              <wp:positionV relativeFrom="paragraph">
                <wp:posOffset>46990</wp:posOffset>
              </wp:positionV>
              <wp:extent cx="6791960" cy="1270"/>
              <wp:effectExtent l="0" t="0" r="9525" b="19050"/>
              <wp:wrapNone/>
              <wp:docPr id="5" name="AutoShape 1"/>
              <a:graphic xmlns:a="http://schemas.openxmlformats.org/drawingml/2006/main">
                <a:graphicData uri="http://schemas.microsoft.com/office/word/2010/wordprocessingShape">
                  <wps:wsp>
                    <wps:cNvSpPr/>
                    <wps:spPr>
                      <a:xfrm>
                        <a:off x="0" y="0"/>
                        <a:ext cx="6791400" cy="720"/>
                      </a:xfrm>
                      <a:custGeom>
                        <a:avLst/>
                        <a:gdLst/>
                        <a:ahLst/>
                        <a:rect l="l" t="t" r="r" b="b"/>
                        <a:pathLst>
                          <a:path w="21600" h="21600">
                            <a:moveTo>
                              <a:pt x="0" y="0"/>
                            </a:moveTo>
                            <a:lnTo>
                              <a:pt x="21600" y="21600"/>
                            </a:lnTo>
                          </a:path>
                        </a:pathLst>
                      </a:custGeom>
                      <a:noFill/>
                      <a:ln w="15840">
                        <a:solidFill>
                          <a:srgbClr val="000000"/>
                        </a:solidFill>
                        <a:round/>
                      </a:ln>
                    </wps:spPr>
                    <wps:style>
                      <a:lnRef idx="0"/>
                      <a:fillRef idx="0"/>
                      <a:effectRef idx="0"/>
                      <a:fontRef idx="minor"/>
                    </wps:style>
                    <wps:bodyPr/>
                  </wps:wsp>
                </a:graphicData>
              </a:graphic>
            </wp:anchor>
          </w:drawing>
        </mc:Choice>
        <mc:Fallback>
          <w:pict>
            <v:shapetype id="shapetype_32" coordsize="21600,21600" o:spt="32" path="m,l21600,21600nfe">
              <v:stroke joinstyle="miter"/>
              <v:path gradientshapeok="t" o:connecttype="rect" textboxrect="0,0,21600,21600"/>
            </v:shapetype>
            <v:shape id="shape_0" ID="AutoShape 1" stroked="t" style="position:absolute;margin-left:-14.3pt;margin-top:3.7pt;width:534.7pt;height:0pt" type="shapetype_32">
              <w10:wrap type="none"/>
              <v:fill o:detectmouseclick="t" on="false"/>
              <v:stroke color="black" weight="15840" joinstyle="round" endcap="flat"/>
            </v:shape>
          </w:pict>
        </mc:Fallback>
      </mc:AlternateContent>
    </w:r>
  </w:p>
  <w:p>
    <w:pPr>
      <w:pStyle w:val="Intestazione"/>
      <w:rPr/>
    </w:pPr>
    <w:r>
      <w:rPr/>
    </w:r>
  </w:p>
  <w:p>
    <w:pPr>
      <w:pStyle w:val="Intestazione"/>
      <w:rPr/>
    </w:pPr>
    <w:r>
      <w:rPr/>
    </w:r>
  </w:p>
</w:hdr>
</file>

<file path=word/settings.xml><?xml version="1.0" encoding="utf-8"?>
<w:settings xmlns:w="http://schemas.openxmlformats.org/wordprocessingml/2006/main">
  <w:zoom w:percent="100"/>
  <w:embedSystemFonts/>
  <w:defaultTabStop w:val="708"/>
  <w:compat>
    <w:doNotExpandShiftReturn/>
  </w:compat>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themeFontLang w:val="it-IT"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Times New Roman" w:hAnsi="Times New Roman" w:eastAsia="Times New Roman" w:cs="Times New Roman"/>
        <w:lang w:val="it-IT" w:eastAsia="it-IT" w:bidi="ar-SA"/>
      </w:rPr>
    </w:rPrDefault>
    <w:pPrDefault>
      <w:pPr/>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semiHidden="0" w:unhideWhenUsed="0" w:qFormat="1"/>
    <w:lsdException w:name="heading 3" w:semiHidden="0" w:unhideWhenUsed="0" w:qFormat="1"/>
    <w:lsdException w:name="heading 4" w:semiHidden="0" w:unhideWhenUsed="0" w:qFormat="1"/>
    <w:lsdException w:name="heading 5" w:semiHidden="0" w:unhideWhenUsed="0" w:qFormat="1"/>
    <w:lsdException w:name="heading 6" w:semiHidden="0" w:unhideWhenUsed="0" w:qFormat="1"/>
    <w:lsdException w:name="heading 7" w:semiHidden="0" w:unhideWhenUsed="0" w:qFormat="1"/>
    <w:lsdException w:name="heading 8" w:semiHidden="0" w:unhideWhenUsed="0" w:qFormat="1"/>
    <w:lsdException w:name="heading 9" w:semiHidden="0" w:unhideWhenUsed="0" w:qFormat="1"/>
    <w:lsdException w:name="header" w:uiPriority="99"/>
    <w:lsdException w:name="footer" w:uiPriority="99"/>
    <w:lsdException w:name="caption" w:semiHidden="0" w:unhideWhenUsed="0" w:qFormat="1"/>
    <w:lsdException w:name="List Number" w:semiHidden="0" w:unhideWhenUsed="0"/>
    <w:lsdException w:name="List 4" w:semiHidden="0" w:unhideWhenUsed="0"/>
    <w:lsdException w:name="List 5" w:semiHidden="0" w:unhideWhenUsed="0"/>
    <w:lsdException w:name="Title" w:semiHidden="0" w:unhideWhenUsed="0"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Strong" w:semiHidden="0" w:unhideWhenUsed="0" w:qFormat="1"/>
    <w:lsdException w:name="Emphasis" w:semiHidden="0" w:unhideWhenUsed="0" w:qFormat="1"/>
    <w:lsdException w:name="No List" w:uiPriority="99"/>
    <w:lsdException w:name="Table Grid" w:semiHidden="0" w:unhideWhenUsed="0"/>
    <w:lsdException w:name="Placeholder Text" w:uiPriority="99" w:unhideWhenUsed="0"/>
    <w:lsdException w:name="No Spacing" w:uiPriority="1" w:semiHidden="0" w:unhideWhenUsed="0" w:qFormat="1"/>
    <w:lsdException w:name="Light Shading" w:uiPriority="60" w:semiHidden="0" w:unhideWhenUsed="0"/>
    <w:lsdException w:name="Light List" w:uiPriority="61" w:semiHidden="0" w:unhideWhenUsed="0"/>
    <w:lsdException w:name="Light Grid" w:uiPriority="62" w:semiHidden="0" w:unhideWhenUsed="0"/>
    <w:lsdException w:name="Medium Shading 1" w:uiPriority="63" w:semiHidden="0" w:unhideWhenUsed="0"/>
    <w:lsdException w:name="Medium Shading 2" w:uiPriority="64" w:semiHidden="0" w:unhideWhenUsed="0"/>
    <w:lsdException w:name="Medium List 1" w:uiPriority="65" w:semiHidden="0" w:unhideWhenUsed="0"/>
    <w:lsdException w:name="Medium List 2" w:uiPriority="66" w:semiHidden="0" w:unhideWhenUsed="0"/>
    <w:lsdException w:name="Medium Grid 1" w:uiPriority="67" w:semiHidden="0" w:unhideWhenUsed="0"/>
    <w:lsdException w:name="Medium Grid 2" w:uiPriority="68" w:semiHidden="0" w:unhideWhenUsed="0"/>
    <w:lsdException w:name="Medium Grid 3" w:uiPriority="69" w:semiHidden="0" w:unhideWhenUsed="0"/>
    <w:lsdException w:name="Dark List" w:uiPriority="70" w:semiHidden="0" w:unhideWhenUsed="0"/>
    <w:lsdException w:name="Colorful Shading" w:uiPriority="71" w:semiHidden="0" w:unhideWhenUsed="0"/>
    <w:lsdException w:name="Colorful List" w:uiPriority="72" w:semiHidden="0" w:unhideWhenUsed="0"/>
    <w:lsdException w:name="Colorful Grid" w:uiPriority="73" w:semiHidden="0" w:unhideWhenUsed="0"/>
    <w:lsdException w:name="Light Shading Accent 1" w:uiPriority="60" w:semiHidden="0" w:unhideWhenUsed="0"/>
    <w:lsdException w:name="Light List Accent 1" w:uiPriority="61" w:semiHidden="0" w:unhideWhenUsed="0"/>
    <w:lsdException w:name="Light Grid Accent 1" w:uiPriority="62" w:semiHidden="0" w:unhideWhenUsed="0"/>
    <w:lsdException w:name="Medium Shading 1 Accent 1" w:uiPriority="63" w:semiHidden="0" w:unhideWhenUsed="0"/>
    <w:lsdException w:name="Medium Shading 2 Accent 1" w:uiPriority="64" w:semiHidden="0" w:unhideWhenUsed="0"/>
    <w:lsdException w:name="Medium List 1 Accent 1" w:uiPriority="65" w:semiHidden="0" w:unhideWhenUsed="0"/>
    <w:lsdException w:name="Revision" w:uiPriority="99" w:unhideWhenUsed="0"/>
    <w:lsdException w:name="List Paragraph" w:uiPriority="34" w:semiHidden="0" w:unhideWhenUsed="0" w:qFormat="1"/>
    <w:lsdException w:name="Quote" w:uiPriority="29" w:semiHidden="0" w:unhideWhenUsed="0" w:qFormat="1"/>
    <w:lsdException w:name="Intense Quote" w:uiPriority="30" w:semiHidden="0" w:unhideWhenUsed="0" w:qFormat="1"/>
    <w:lsdException w:name="Medium List 2 Accent 1" w:uiPriority="66" w:semiHidden="0" w:unhideWhenUsed="0"/>
    <w:lsdException w:name="Medium Grid 1 Accent 1" w:uiPriority="67" w:semiHidden="0" w:unhideWhenUsed="0"/>
    <w:lsdException w:name="Medium Grid 2 Accent 1" w:uiPriority="68" w:semiHidden="0" w:unhideWhenUsed="0"/>
    <w:lsdException w:name="Medium Grid 3 Accent 1" w:uiPriority="69" w:semiHidden="0" w:unhideWhenUsed="0"/>
    <w:lsdException w:name="Dark List Accent 1" w:uiPriority="70" w:semiHidden="0" w:unhideWhenUsed="0"/>
    <w:lsdException w:name="Colorful Shading Accent 1" w:uiPriority="71" w:semiHidden="0" w:unhideWhenUsed="0"/>
    <w:lsdException w:name="Colorful List Accent 1" w:uiPriority="72" w:semiHidden="0" w:unhideWhenUsed="0"/>
    <w:lsdException w:name="Colorful Grid Accent 1" w:uiPriority="73" w:semiHidden="0" w:unhideWhenUsed="0"/>
    <w:lsdException w:name="Light Shading Accent 2" w:uiPriority="60" w:semiHidden="0" w:unhideWhenUsed="0"/>
    <w:lsdException w:name="Light List Accent 2" w:uiPriority="61" w:semiHidden="0" w:unhideWhenUsed="0"/>
    <w:lsdException w:name="Light Grid Accent 2" w:uiPriority="62" w:semiHidden="0" w:unhideWhenUsed="0"/>
    <w:lsdException w:name="Medium Shading 1 Accent 2" w:uiPriority="63" w:semiHidden="0" w:unhideWhenUsed="0"/>
    <w:lsdException w:name="Medium Shading 2 Accent 2" w:uiPriority="64" w:semiHidden="0" w:unhideWhenUsed="0"/>
    <w:lsdException w:name="Medium List 1 Accent 2" w:uiPriority="65" w:semiHidden="0" w:unhideWhenUsed="0"/>
    <w:lsdException w:name="Medium List 2 Accent 2" w:uiPriority="66" w:semiHidden="0" w:unhideWhenUsed="0"/>
    <w:lsdException w:name="Medium Grid 1 Accent 2" w:uiPriority="67" w:semiHidden="0" w:unhideWhenUsed="0"/>
    <w:lsdException w:name="Medium Grid 2 Accent 2" w:uiPriority="68" w:semiHidden="0" w:unhideWhenUsed="0"/>
    <w:lsdException w:name="Medium Grid 3 Accent 2" w:uiPriority="69" w:semiHidden="0" w:unhideWhenUsed="0"/>
    <w:lsdException w:name="Dark List Accent 2" w:uiPriority="70" w:semiHidden="0" w:unhideWhenUsed="0"/>
    <w:lsdException w:name="Colorful Shading Accent 2" w:uiPriority="71" w:semiHidden="0" w:unhideWhenUsed="0"/>
    <w:lsdException w:name="Colorful List Accent 2" w:uiPriority="72" w:semiHidden="0" w:unhideWhenUsed="0"/>
    <w:lsdException w:name="Colorful Grid Accent 2" w:uiPriority="73" w:semiHidden="0" w:unhideWhenUsed="0"/>
    <w:lsdException w:name="Light Shading Accent 3" w:uiPriority="60" w:semiHidden="0" w:unhideWhenUsed="0"/>
    <w:lsdException w:name="Light List Accent 3" w:uiPriority="61" w:semiHidden="0" w:unhideWhenUsed="0"/>
    <w:lsdException w:name="Light Grid Accent 3" w:uiPriority="62" w:semiHidden="0" w:unhideWhenUsed="0"/>
    <w:lsdException w:name="Medium Shading 1 Accent 3" w:uiPriority="63" w:semiHidden="0" w:unhideWhenUsed="0"/>
    <w:lsdException w:name="Medium Shading 2 Accent 3" w:uiPriority="64" w:semiHidden="0" w:unhideWhenUsed="0"/>
    <w:lsdException w:name="Medium List 1 Accent 3" w:uiPriority="65" w:semiHidden="0" w:unhideWhenUsed="0"/>
    <w:lsdException w:name="Medium List 2 Accent 3" w:uiPriority="66" w:semiHidden="0" w:unhideWhenUsed="0"/>
    <w:lsdException w:name="Medium Grid 1 Accent 3" w:uiPriority="67" w:semiHidden="0" w:unhideWhenUsed="0"/>
    <w:lsdException w:name="Medium Grid 2 Accent 3" w:uiPriority="68" w:semiHidden="0" w:unhideWhenUsed="0"/>
    <w:lsdException w:name="Medium Grid 3 Accent 3" w:uiPriority="69" w:semiHidden="0" w:unhideWhenUsed="0"/>
    <w:lsdException w:name="Dark List Accent 3" w:uiPriority="70" w:semiHidden="0" w:unhideWhenUsed="0"/>
    <w:lsdException w:name="Colorful Shading Accent 3" w:uiPriority="71" w:semiHidden="0" w:unhideWhenUsed="0"/>
    <w:lsdException w:name="Colorful List Accent 3" w:uiPriority="72" w:semiHidden="0" w:unhideWhenUsed="0"/>
    <w:lsdException w:name="Colorful Grid Accent 3" w:uiPriority="73" w:semiHidden="0" w:unhideWhenUsed="0"/>
    <w:lsdException w:name="Light Shading Accent 4" w:uiPriority="60" w:semiHidden="0" w:unhideWhenUsed="0"/>
    <w:lsdException w:name="Light List Accent 4" w:uiPriority="61" w:semiHidden="0" w:unhideWhenUsed="0"/>
    <w:lsdException w:name="Light Grid Accent 4" w:uiPriority="62" w:semiHidden="0" w:unhideWhenUsed="0"/>
    <w:lsdException w:name="Medium Shading 1 Accent 4" w:uiPriority="63" w:semiHidden="0" w:unhideWhenUsed="0"/>
    <w:lsdException w:name="Medium Shading 2 Accent 4" w:uiPriority="64" w:semiHidden="0" w:unhideWhenUsed="0"/>
    <w:lsdException w:name="Medium List 1 Accent 4" w:uiPriority="65" w:semiHidden="0" w:unhideWhenUsed="0"/>
    <w:lsdException w:name="Medium List 2 Accent 4" w:uiPriority="66" w:semiHidden="0" w:unhideWhenUsed="0"/>
    <w:lsdException w:name="Medium Grid 1 Accent 4" w:uiPriority="67" w:semiHidden="0" w:unhideWhenUsed="0"/>
    <w:lsdException w:name="Medium Grid 2 Accent 4" w:uiPriority="68" w:semiHidden="0" w:unhideWhenUsed="0"/>
    <w:lsdException w:name="Medium Grid 3 Accent 4" w:uiPriority="69" w:semiHidden="0" w:unhideWhenUsed="0"/>
    <w:lsdException w:name="Dark List Accent 4" w:uiPriority="70" w:semiHidden="0" w:unhideWhenUsed="0"/>
    <w:lsdException w:name="Colorful Shading Accent 4" w:uiPriority="71" w:semiHidden="0" w:unhideWhenUsed="0"/>
    <w:lsdException w:name="Colorful List Accent 4" w:uiPriority="72" w:semiHidden="0" w:unhideWhenUsed="0"/>
    <w:lsdException w:name="Colorful Grid Accent 4" w:uiPriority="73" w:semiHidden="0" w:unhideWhenUsed="0"/>
    <w:lsdException w:name="Light Shading Accent 5" w:uiPriority="60" w:semiHidden="0" w:unhideWhenUsed="0"/>
    <w:lsdException w:name="Light List Accent 5" w:uiPriority="61" w:semiHidden="0" w:unhideWhenUsed="0"/>
    <w:lsdException w:name="Light Grid Accent 5" w:uiPriority="62" w:semiHidden="0" w:unhideWhenUsed="0"/>
    <w:lsdException w:name="Medium Shading 1 Accent 5" w:uiPriority="63" w:semiHidden="0" w:unhideWhenUsed="0"/>
    <w:lsdException w:name="Medium Shading 2 Accent 5" w:uiPriority="64" w:semiHidden="0" w:unhideWhenUsed="0"/>
    <w:lsdException w:name="Medium List 1 Accent 5" w:uiPriority="65" w:semiHidden="0" w:unhideWhenUsed="0"/>
    <w:lsdException w:name="Medium List 2 Accent 5" w:uiPriority="66" w:semiHidden="0" w:unhideWhenUsed="0"/>
    <w:lsdException w:name="Medium Grid 1 Accent 5" w:uiPriority="67" w:semiHidden="0" w:unhideWhenUsed="0"/>
    <w:lsdException w:name="Medium Grid 2 Accent 5" w:uiPriority="68" w:semiHidden="0" w:unhideWhenUsed="0"/>
    <w:lsdException w:name="Medium Grid 3 Accent 5" w:uiPriority="69" w:semiHidden="0" w:unhideWhenUsed="0"/>
    <w:lsdException w:name="Dark List Accent 5" w:uiPriority="70" w:semiHidden="0" w:unhideWhenUsed="0"/>
    <w:lsdException w:name="Colorful Shading Accent 5" w:uiPriority="71" w:semiHidden="0" w:unhideWhenUsed="0"/>
    <w:lsdException w:name="Colorful List Accent 5" w:uiPriority="72" w:semiHidden="0" w:unhideWhenUsed="0"/>
    <w:lsdException w:name="Colorful Grid Accent 5" w:uiPriority="73" w:semiHidden="0" w:unhideWhenUsed="0"/>
    <w:lsdException w:name="Light Shading Accent 6" w:uiPriority="60" w:semiHidden="0" w:unhideWhenUsed="0"/>
    <w:lsdException w:name="Light List Accent 6" w:uiPriority="61" w:semiHidden="0" w:unhideWhenUsed="0"/>
    <w:lsdException w:name="Light Grid Accent 6" w:uiPriority="62" w:semiHidden="0" w:unhideWhenUsed="0"/>
    <w:lsdException w:name="Medium Shading 1 Accent 6" w:uiPriority="63" w:semiHidden="0" w:unhideWhenUsed="0"/>
    <w:lsdException w:name="Medium Shading 2 Accent 6" w:uiPriority="64" w:semiHidden="0" w:unhideWhenUsed="0"/>
    <w:lsdException w:name="Medium List 1 Accent 6" w:uiPriority="65" w:semiHidden="0" w:unhideWhenUsed="0"/>
    <w:lsdException w:name="Medium List 2 Accent 6" w:uiPriority="66" w:semiHidden="0" w:unhideWhenUsed="0"/>
    <w:lsdException w:name="Medium Grid 1 Accent 6" w:uiPriority="67" w:semiHidden="0" w:unhideWhenUsed="0"/>
    <w:lsdException w:name="Medium Grid 2 Accent 6" w:uiPriority="68" w:semiHidden="0" w:unhideWhenUsed="0"/>
    <w:lsdException w:name="Medium Grid 3 Accent 6" w:uiPriority="69" w:semiHidden="0" w:unhideWhenUsed="0"/>
    <w:lsdException w:name="Dark List Accent 6" w:uiPriority="70" w:semiHidden="0" w:unhideWhenUsed="0"/>
    <w:lsdException w:name="Colorful Shading Accent 6" w:uiPriority="71" w:semiHidden="0" w:unhideWhenUsed="0"/>
    <w:lsdException w:name="Colorful List Accent 6" w:uiPriority="72" w:semiHidden="0" w:unhideWhenUsed="0"/>
    <w:lsdException w:name="Colorful Grid Accent 6" w:uiPriority="73" w:semiHidden="0" w:unhideWhenUsed="0"/>
    <w:lsdException w:name="Subtle Emphasis" w:uiPriority="19" w:semiHidden="0" w:unhideWhenUsed="0" w:qFormat="1"/>
    <w:lsdException w:name="Intense Emphasis" w:uiPriority="21" w:semiHidden="0" w:unhideWhenUsed="0" w:qFormat="1"/>
    <w:lsdException w:name="Subtle Reference" w:uiPriority="31" w:semiHidden="0" w:unhideWhenUsed="0" w:qFormat="1"/>
    <w:lsdException w:name="Intense Reference" w:uiPriority="32" w:semiHidden="0" w:unhideWhenUsed="0" w:qFormat="1"/>
    <w:lsdException w:name="Book Title" w:uiPriority="33" w:semiHidden="0" w:unhideWhenUsed="0" w:qFormat="1"/>
    <w:lsdException w:name="Bibliography" w:uiPriority="37"/>
    <w:lsdException w:name="TOC Heading" w:uiPriority="39" w:semiHidden="0" w:unhideWhenUsed="0" w:qFormat="1"/>
  </w:latentStyles>
  <w:style w:type="paragraph" w:styleId="Normal" w:default="1">
    <w:name w:val="Normal"/>
    <w:qFormat/>
    <w:rsid w:val="00317e2a"/>
    <w:pPr>
      <w:widowControl/>
      <w:overflowPunct w:val="true"/>
      <w:bidi w:val="0"/>
      <w:jc w:val="left"/>
      <w:textAlignment w:val="baseline"/>
    </w:pPr>
    <w:rPr>
      <w:rFonts w:ascii="Times New Roman" w:hAnsi="Times New Roman" w:eastAsia="Times New Roman" w:cs="Times New Roman"/>
      <w:color w:val="auto"/>
      <w:kern w:val="0"/>
      <w:sz w:val="20"/>
      <w:szCs w:val="20"/>
      <w:lang w:val="it-IT" w:eastAsia="it-IT" w:bidi="ar-SA"/>
    </w:rPr>
  </w:style>
  <w:style w:type="paragraph" w:styleId="Titolo1">
    <w:name w:val="Heading 1"/>
    <w:basedOn w:val="Normal"/>
    <w:link w:val="Titolo1Carattere"/>
    <w:qFormat/>
    <w:rsid w:val="00052c7d"/>
    <w:pPr>
      <w:keepNext w:val="true"/>
      <w:spacing w:before="240" w:after="60"/>
      <w:outlineLvl w:val="0"/>
    </w:pPr>
    <w:rPr>
      <w:rFonts w:ascii="Cambria" w:hAnsi="Cambria"/>
      <w:b/>
      <w:bCs/>
      <w:kern w:val="2"/>
      <w:sz w:val="32"/>
      <w:szCs w:val="32"/>
      <w:lang w:val="x-none" w:eastAsia="x-none"/>
    </w:rPr>
  </w:style>
  <w:style w:type="paragraph" w:styleId="Titolo2">
    <w:name w:val="Heading 2"/>
    <w:basedOn w:val="Normal"/>
    <w:link w:val="Titolo2Carattere"/>
    <w:qFormat/>
    <w:rsid w:val="00052c7d"/>
    <w:pPr>
      <w:keepNext w:val="true"/>
      <w:spacing w:before="240" w:after="60"/>
      <w:outlineLvl w:val="1"/>
    </w:pPr>
    <w:rPr>
      <w:rFonts w:ascii="Cambria" w:hAnsi="Cambria"/>
      <w:b/>
      <w:bCs/>
      <w:i/>
      <w:iCs/>
      <w:sz w:val="28"/>
      <w:szCs w:val="28"/>
      <w:lang w:val="x-none" w:eastAsia="x-none"/>
    </w:rPr>
  </w:style>
  <w:style w:type="paragraph" w:styleId="Titolo3">
    <w:name w:val="Heading 3"/>
    <w:basedOn w:val="Normal"/>
    <w:link w:val="Titolo3Carattere"/>
    <w:qFormat/>
    <w:rsid w:val="00052c7d"/>
    <w:pPr>
      <w:keepNext w:val="true"/>
      <w:spacing w:before="240" w:after="60"/>
      <w:outlineLvl w:val="2"/>
    </w:pPr>
    <w:rPr>
      <w:rFonts w:ascii="Cambria" w:hAnsi="Cambria"/>
      <w:b/>
      <w:bCs/>
      <w:sz w:val="26"/>
      <w:szCs w:val="26"/>
      <w:lang w:val="x-none" w:eastAsia="x-none"/>
    </w:rPr>
  </w:style>
  <w:style w:type="paragraph" w:styleId="Titolo4">
    <w:name w:val="Heading 4"/>
    <w:basedOn w:val="Normal"/>
    <w:link w:val="Titolo4Carattere"/>
    <w:qFormat/>
    <w:rsid w:val="00052c7d"/>
    <w:pPr>
      <w:keepNext w:val="true"/>
      <w:spacing w:before="240" w:after="60"/>
      <w:outlineLvl w:val="3"/>
    </w:pPr>
    <w:rPr>
      <w:rFonts w:ascii="Calibri" w:hAnsi="Calibri"/>
      <w:b/>
      <w:bCs/>
      <w:sz w:val="28"/>
      <w:szCs w:val="28"/>
      <w:lang w:val="x-none" w:eastAsia="x-none"/>
    </w:rPr>
  </w:style>
  <w:style w:type="paragraph" w:styleId="Titolo5">
    <w:name w:val="Heading 5"/>
    <w:basedOn w:val="Normal"/>
    <w:link w:val="Titolo5Carattere"/>
    <w:qFormat/>
    <w:rsid w:val="00052c7d"/>
    <w:pPr>
      <w:spacing w:before="240" w:after="60"/>
      <w:outlineLvl w:val="4"/>
    </w:pPr>
    <w:rPr>
      <w:rFonts w:ascii="Calibri" w:hAnsi="Calibri"/>
      <w:b/>
      <w:bCs/>
      <w:i/>
      <w:iCs/>
      <w:sz w:val="26"/>
      <w:szCs w:val="26"/>
      <w:lang w:val="x-none" w:eastAsia="x-none"/>
    </w:rPr>
  </w:style>
  <w:style w:type="paragraph" w:styleId="Titolo6">
    <w:name w:val="Heading 6"/>
    <w:basedOn w:val="Normal"/>
    <w:link w:val="Titolo6Carattere"/>
    <w:qFormat/>
    <w:rsid w:val="00052c7d"/>
    <w:pPr>
      <w:spacing w:before="240" w:after="60"/>
      <w:outlineLvl w:val="5"/>
    </w:pPr>
    <w:rPr>
      <w:rFonts w:ascii="Calibri" w:hAnsi="Calibri"/>
      <w:b/>
      <w:bCs/>
      <w:sz w:val="22"/>
      <w:szCs w:val="22"/>
      <w:lang w:val="x-none" w:eastAsia="x-none"/>
    </w:rPr>
  </w:style>
  <w:style w:type="paragraph" w:styleId="Titolo7">
    <w:name w:val="Heading 7"/>
    <w:basedOn w:val="Normal"/>
    <w:link w:val="Titolo7Carattere"/>
    <w:qFormat/>
    <w:rsid w:val="00052c7d"/>
    <w:pPr>
      <w:spacing w:before="240" w:after="60"/>
      <w:outlineLvl w:val="6"/>
    </w:pPr>
    <w:rPr>
      <w:rFonts w:ascii="Calibri" w:hAnsi="Calibri"/>
      <w:sz w:val="24"/>
      <w:szCs w:val="24"/>
      <w:lang w:val="x-none" w:eastAsia="x-none"/>
    </w:rPr>
  </w:style>
  <w:style w:type="paragraph" w:styleId="Titolo8">
    <w:name w:val="Heading 8"/>
    <w:basedOn w:val="Normal"/>
    <w:link w:val="Titolo8Carattere"/>
    <w:qFormat/>
    <w:rsid w:val="00052c7d"/>
    <w:pPr>
      <w:spacing w:before="240" w:after="60"/>
      <w:outlineLvl w:val="7"/>
    </w:pPr>
    <w:rPr>
      <w:rFonts w:ascii="Calibri" w:hAnsi="Calibri"/>
      <w:i/>
      <w:iCs/>
      <w:sz w:val="24"/>
      <w:szCs w:val="24"/>
      <w:lang w:val="x-none" w:eastAsia="x-none"/>
    </w:rPr>
  </w:style>
  <w:style w:type="paragraph" w:styleId="Titolo9">
    <w:name w:val="Heading 9"/>
    <w:basedOn w:val="Normal"/>
    <w:link w:val="Titolo9Carattere"/>
    <w:qFormat/>
    <w:rsid w:val="00052c7d"/>
    <w:pPr>
      <w:spacing w:before="240" w:after="60"/>
      <w:outlineLvl w:val="8"/>
    </w:pPr>
    <w:rPr>
      <w:rFonts w:ascii="Cambria" w:hAnsi="Cambria"/>
      <w:sz w:val="22"/>
      <w:szCs w:val="22"/>
      <w:lang w:val="x-none" w:eastAsia="x-none"/>
    </w:rPr>
  </w:style>
  <w:style w:type="character" w:styleId="DefaultParagraphFont" w:default="1">
    <w:name w:val="Default Paragraph Font"/>
    <w:uiPriority w:val="1"/>
    <w:semiHidden/>
    <w:unhideWhenUsed/>
    <w:qFormat/>
    <w:rPr/>
  </w:style>
  <w:style w:type="character" w:styleId="Pagenumber">
    <w:name w:val="page number"/>
    <w:basedOn w:val="DefaultParagraphFont"/>
    <w:qFormat/>
    <w:rsid w:val="00937f7e"/>
    <w:rPr/>
  </w:style>
  <w:style w:type="character" w:styleId="SottotitoloCarattere" w:customStyle="1">
    <w:name w:val="Sottotitolo Carattere"/>
    <w:link w:val="Sottotitolo"/>
    <w:qFormat/>
    <w:rsid w:val="005b1b74"/>
    <w:rPr>
      <w:rFonts w:ascii="Cambria" w:hAnsi="Cambria" w:eastAsia="Times New Roman" w:cs="Times New Roman"/>
      <w:sz w:val="24"/>
      <w:szCs w:val="24"/>
    </w:rPr>
  </w:style>
  <w:style w:type="character" w:styleId="PidipaginaCarattere" w:customStyle="1">
    <w:name w:val="Piè di pagina Carattere"/>
    <w:basedOn w:val="DefaultParagraphFont"/>
    <w:link w:val="Pidipagina"/>
    <w:uiPriority w:val="99"/>
    <w:qFormat/>
    <w:rsid w:val="00836004"/>
    <w:rPr/>
  </w:style>
  <w:style w:type="character" w:styleId="TestofumettoCarattere" w:customStyle="1">
    <w:name w:val="Testo fumetto Carattere"/>
    <w:link w:val="Testofumetto"/>
    <w:qFormat/>
    <w:rsid w:val="00836004"/>
    <w:rPr>
      <w:rFonts w:ascii="Tahoma" w:hAnsi="Tahoma" w:cs="Tahoma"/>
      <w:sz w:val="16"/>
      <w:szCs w:val="16"/>
    </w:rPr>
  </w:style>
  <w:style w:type="character" w:styleId="IntestazioneCarattere" w:customStyle="1">
    <w:name w:val="Intestazione Carattere"/>
    <w:basedOn w:val="DefaultParagraphFont"/>
    <w:link w:val="Intestazione"/>
    <w:uiPriority w:val="99"/>
    <w:qFormat/>
    <w:rsid w:val="00836004"/>
    <w:rPr/>
  </w:style>
  <w:style w:type="character" w:styleId="CitazioneCarattere" w:customStyle="1">
    <w:name w:val="Citazione Carattere"/>
    <w:link w:val="Citazione"/>
    <w:uiPriority w:val="29"/>
    <w:qFormat/>
    <w:rsid w:val="00052c7d"/>
    <w:rPr>
      <w:i/>
      <w:iCs/>
      <w:color w:val="000000"/>
    </w:rPr>
  </w:style>
  <w:style w:type="character" w:styleId="CitazioneintensaCarattere" w:customStyle="1">
    <w:name w:val="Citazione intensa Carattere"/>
    <w:link w:val="Citazioneintensa"/>
    <w:uiPriority w:val="30"/>
    <w:qFormat/>
    <w:rsid w:val="00052c7d"/>
    <w:rPr>
      <w:b/>
      <w:bCs/>
      <w:i/>
      <w:iCs/>
      <w:color w:val="4F81BD"/>
    </w:rPr>
  </w:style>
  <w:style w:type="character" w:styleId="Corpodeltesto2Carattere" w:customStyle="1">
    <w:name w:val="Corpo del testo 2 Carattere"/>
    <w:basedOn w:val="DefaultParagraphFont"/>
    <w:link w:val="Corpodeltesto2"/>
    <w:semiHidden/>
    <w:qFormat/>
    <w:rsid w:val="00052c7d"/>
    <w:rPr/>
  </w:style>
  <w:style w:type="character" w:styleId="Corpodeltesto3Carattere" w:customStyle="1">
    <w:name w:val="Corpo del testo 3 Carattere"/>
    <w:link w:val="Corpodeltesto3"/>
    <w:semiHidden/>
    <w:qFormat/>
    <w:rsid w:val="00052c7d"/>
    <w:rPr>
      <w:sz w:val="16"/>
      <w:szCs w:val="16"/>
    </w:rPr>
  </w:style>
  <w:style w:type="character" w:styleId="CorpodeltestoCarattere" w:customStyle="1">
    <w:name w:val="Corpo del testo Carattere"/>
    <w:basedOn w:val="DefaultParagraphFont"/>
    <w:link w:val="Corpodeltesto1"/>
    <w:semiHidden/>
    <w:qFormat/>
    <w:rsid w:val="00052c7d"/>
    <w:rPr/>
  </w:style>
  <w:style w:type="character" w:styleId="DataCarattere" w:customStyle="1">
    <w:name w:val="Data Carattere"/>
    <w:basedOn w:val="DefaultParagraphFont"/>
    <w:link w:val="Data"/>
    <w:qFormat/>
    <w:rsid w:val="00052c7d"/>
    <w:rPr/>
  </w:style>
  <w:style w:type="character" w:styleId="FirmaCarattere" w:customStyle="1">
    <w:name w:val="Firma Carattere"/>
    <w:basedOn w:val="DefaultParagraphFont"/>
    <w:link w:val="Firma"/>
    <w:semiHidden/>
    <w:qFormat/>
    <w:rsid w:val="00052c7d"/>
    <w:rPr/>
  </w:style>
  <w:style w:type="character" w:styleId="FirmadipostaelettronicaCarattere" w:customStyle="1">
    <w:name w:val="Firma di posta elettronica Carattere"/>
    <w:basedOn w:val="DefaultParagraphFont"/>
    <w:link w:val="Firmadipostaelettronica"/>
    <w:semiHidden/>
    <w:qFormat/>
    <w:rsid w:val="00052c7d"/>
    <w:rPr/>
  </w:style>
  <w:style w:type="character" w:styleId="FormuladiaperturaCarattere" w:customStyle="1">
    <w:name w:val="Formula di apertura Carattere"/>
    <w:basedOn w:val="DefaultParagraphFont"/>
    <w:link w:val="Formuladiapertura"/>
    <w:qFormat/>
    <w:rsid w:val="00052c7d"/>
    <w:rPr/>
  </w:style>
  <w:style w:type="character" w:styleId="FormuladichiusuraCarattere" w:customStyle="1">
    <w:name w:val="Formula di chiusura Carattere"/>
    <w:basedOn w:val="DefaultParagraphFont"/>
    <w:link w:val="Formuladichiusura"/>
    <w:semiHidden/>
    <w:qFormat/>
    <w:rsid w:val="00052c7d"/>
    <w:rPr/>
  </w:style>
  <w:style w:type="character" w:styleId="IndirizzoHTMLCarattere" w:customStyle="1">
    <w:name w:val="Indirizzo HTML Carattere"/>
    <w:link w:val="IndirizzoHTML"/>
    <w:semiHidden/>
    <w:qFormat/>
    <w:rsid w:val="00052c7d"/>
    <w:rPr>
      <w:i/>
      <w:iCs/>
    </w:rPr>
  </w:style>
  <w:style w:type="character" w:styleId="IntestazionemessaggioCarattere" w:customStyle="1">
    <w:name w:val="Intestazione messaggio Carattere"/>
    <w:link w:val="Intestazionemessaggio"/>
    <w:semiHidden/>
    <w:qFormat/>
    <w:rsid w:val="00052c7d"/>
    <w:rPr>
      <w:rFonts w:ascii="Cambria" w:hAnsi="Cambria" w:eastAsia="Times New Roman" w:cs="Times New Roman"/>
      <w:sz w:val="24"/>
      <w:szCs w:val="24"/>
      <w:shd w:fill="CCCCCC" w:val="clear"/>
    </w:rPr>
  </w:style>
  <w:style w:type="character" w:styleId="IntestazionenotaCarattere" w:customStyle="1">
    <w:name w:val="Intestazione nota Carattere"/>
    <w:basedOn w:val="DefaultParagraphFont"/>
    <w:link w:val="Intestazionenota"/>
    <w:semiHidden/>
    <w:qFormat/>
    <w:rsid w:val="00052c7d"/>
    <w:rPr/>
  </w:style>
  <w:style w:type="character" w:styleId="MappadocumentoCarattere" w:customStyle="1">
    <w:name w:val="Mappa documento Carattere"/>
    <w:link w:val="Mappadocumento"/>
    <w:semiHidden/>
    <w:qFormat/>
    <w:rsid w:val="00052c7d"/>
    <w:rPr>
      <w:rFonts w:ascii="Tahoma" w:hAnsi="Tahoma" w:cs="Tahoma"/>
      <w:sz w:val="16"/>
      <w:szCs w:val="16"/>
    </w:rPr>
  </w:style>
  <w:style w:type="character" w:styleId="PreformattatoHTMLCarattere" w:customStyle="1">
    <w:name w:val="Preformattato HTML Carattere"/>
    <w:link w:val="PreformattatoHTML"/>
    <w:semiHidden/>
    <w:qFormat/>
    <w:rsid w:val="00052c7d"/>
    <w:rPr>
      <w:rFonts w:ascii="Courier New" w:hAnsi="Courier New" w:cs="Courier New"/>
    </w:rPr>
  </w:style>
  <w:style w:type="character" w:styleId="PrimorientrocorpodeltestoCarattere" w:customStyle="1">
    <w:name w:val="Primo rientro corpo del testo Carattere"/>
    <w:basedOn w:val="CorpodeltestoCarattere"/>
    <w:link w:val="Primorientrocorpodeltesto"/>
    <w:qFormat/>
    <w:rsid w:val="00052c7d"/>
    <w:rPr/>
  </w:style>
  <w:style w:type="character" w:styleId="RientrocorpodeltestoCarattere" w:customStyle="1">
    <w:name w:val="Rientro corpo del testo Carattere"/>
    <w:basedOn w:val="DefaultParagraphFont"/>
    <w:link w:val="Rientrocorpodeltesto"/>
    <w:semiHidden/>
    <w:qFormat/>
    <w:rsid w:val="00052c7d"/>
    <w:rPr/>
  </w:style>
  <w:style w:type="character" w:styleId="Primorientrocorpodeltesto2Carattere" w:customStyle="1">
    <w:name w:val="Primo rientro corpo del testo 2 Carattere"/>
    <w:basedOn w:val="RientrocorpodeltestoCarattere"/>
    <w:link w:val="Primorientrocorpodeltesto2"/>
    <w:semiHidden/>
    <w:qFormat/>
    <w:rsid w:val="00052c7d"/>
    <w:rPr/>
  </w:style>
  <w:style w:type="character" w:styleId="Rientrocorpodeltesto2Carattere" w:customStyle="1">
    <w:name w:val="Rientro corpo del testo 2 Carattere"/>
    <w:basedOn w:val="DefaultParagraphFont"/>
    <w:link w:val="Rientrocorpodeltesto2"/>
    <w:semiHidden/>
    <w:qFormat/>
    <w:rsid w:val="00052c7d"/>
    <w:rPr/>
  </w:style>
  <w:style w:type="character" w:styleId="Rientrocorpodeltesto3Carattere" w:customStyle="1">
    <w:name w:val="Rientro corpo del testo 3 Carattere"/>
    <w:link w:val="Rientrocorpodeltesto3"/>
    <w:semiHidden/>
    <w:qFormat/>
    <w:rsid w:val="00052c7d"/>
    <w:rPr>
      <w:sz w:val="16"/>
      <w:szCs w:val="16"/>
    </w:rPr>
  </w:style>
  <w:style w:type="character" w:styleId="TestocommentoCarattere" w:customStyle="1">
    <w:name w:val="Testo commento Carattere"/>
    <w:basedOn w:val="DefaultParagraphFont"/>
    <w:link w:val="Testocommento"/>
    <w:semiHidden/>
    <w:qFormat/>
    <w:rsid w:val="00052c7d"/>
    <w:rPr/>
  </w:style>
  <w:style w:type="character" w:styleId="SoggettocommentoCarattere" w:customStyle="1">
    <w:name w:val="Soggetto commento Carattere"/>
    <w:link w:val="Soggettocommento"/>
    <w:semiHidden/>
    <w:qFormat/>
    <w:rsid w:val="00052c7d"/>
    <w:rPr>
      <w:b/>
      <w:bCs/>
    </w:rPr>
  </w:style>
  <w:style w:type="character" w:styleId="TestomacroCarattere" w:customStyle="1">
    <w:name w:val="Testo macro Carattere"/>
    <w:link w:val="Testomacro"/>
    <w:semiHidden/>
    <w:qFormat/>
    <w:rsid w:val="00052c7d"/>
    <w:rPr>
      <w:rFonts w:ascii="Courier New" w:hAnsi="Courier New" w:cs="Courier New"/>
      <w:lang w:val="it-IT" w:eastAsia="it-IT" w:bidi="ar-SA"/>
    </w:rPr>
  </w:style>
  <w:style w:type="character" w:styleId="TestonotaapidipaginaCarattere" w:customStyle="1">
    <w:name w:val="Testo nota a piè di pagina Carattere"/>
    <w:basedOn w:val="DefaultParagraphFont"/>
    <w:link w:val="Testonotaapidipagina"/>
    <w:semiHidden/>
    <w:qFormat/>
    <w:rsid w:val="00052c7d"/>
    <w:rPr/>
  </w:style>
  <w:style w:type="character" w:styleId="TestonotadichiusuraCarattere" w:customStyle="1">
    <w:name w:val="Testo nota di chiusura Carattere"/>
    <w:basedOn w:val="DefaultParagraphFont"/>
    <w:link w:val="Testonotadichiusura"/>
    <w:semiHidden/>
    <w:qFormat/>
    <w:rsid w:val="00052c7d"/>
    <w:rPr/>
  </w:style>
  <w:style w:type="character" w:styleId="TitoloCarattere" w:customStyle="1">
    <w:name w:val="Titolo Carattere"/>
    <w:link w:val="Titolo"/>
    <w:qFormat/>
    <w:rsid w:val="00052c7d"/>
    <w:rPr>
      <w:rFonts w:ascii="Cambria" w:hAnsi="Cambria" w:eastAsia="Times New Roman" w:cs="Times New Roman"/>
      <w:b/>
      <w:bCs/>
      <w:kern w:val="2"/>
      <w:sz w:val="32"/>
      <w:szCs w:val="32"/>
    </w:rPr>
  </w:style>
  <w:style w:type="character" w:styleId="Titolo1Carattere" w:customStyle="1">
    <w:name w:val="Titolo 1 Carattere"/>
    <w:link w:val="Titolo1"/>
    <w:qFormat/>
    <w:rsid w:val="00052c7d"/>
    <w:rPr>
      <w:rFonts w:ascii="Cambria" w:hAnsi="Cambria" w:eastAsia="Times New Roman" w:cs="Times New Roman"/>
      <w:b/>
      <w:bCs/>
      <w:kern w:val="2"/>
      <w:sz w:val="32"/>
      <w:szCs w:val="32"/>
    </w:rPr>
  </w:style>
  <w:style w:type="character" w:styleId="Titolo2Carattere" w:customStyle="1">
    <w:name w:val="Titolo 2 Carattere"/>
    <w:link w:val="Titolo2"/>
    <w:semiHidden/>
    <w:qFormat/>
    <w:rsid w:val="00052c7d"/>
    <w:rPr>
      <w:rFonts w:ascii="Cambria" w:hAnsi="Cambria" w:eastAsia="Times New Roman" w:cs="Times New Roman"/>
      <w:b/>
      <w:bCs/>
      <w:i/>
      <w:iCs/>
      <w:sz w:val="28"/>
      <w:szCs w:val="28"/>
    </w:rPr>
  </w:style>
  <w:style w:type="character" w:styleId="Titolo3Carattere" w:customStyle="1">
    <w:name w:val="Titolo 3 Carattere"/>
    <w:link w:val="Titolo3"/>
    <w:semiHidden/>
    <w:qFormat/>
    <w:rsid w:val="00052c7d"/>
    <w:rPr>
      <w:rFonts w:ascii="Cambria" w:hAnsi="Cambria" w:eastAsia="Times New Roman" w:cs="Times New Roman"/>
      <w:b/>
      <w:bCs/>
      <w:sz w:val="26"/>
      <w:szCs w:val="26"/>
    </w:rPr>
  </w:style>
  <w:style w:type="character" w:styleId="Titolo4Carattere" w:customStyle="1">
    <w:name w:val="Titolo 4 Carattere"/>
    <w:link w:val="Titolo4"/>
    <w:semiHidden/>
    <w:qFormat/>
    <w:rsid w:val="00052c7d"/>
    <w:rPr>
      <w:rFonts w:ascii="Calibri" w:hAnsi="Calibri" w:eastAsia="Times New Roman" w:cs="Times New Roman"/>
      <w:b/>
      <w:bCs/>
      <w:sz w:val="28"/>
      <w:szCs w:val="28"/>
    </w:rPr>
  </w:style>
  <w:style w:type="character" w:styleId="Titolo5Carattere" w:customStyle="1">
    <w:name w:val="Titolo 5 Carattere"/>
    <w:link w:val="Titolo5"/>
    <w:semiHidden/>
    <w:qFormat/>
    <w:rsid w:val="00052c7d"/>
    <w:rPr>
      <w:rFonts w:ascii="Calibri" w:hAnsi="Calibri" w:eastAsia="Times New Roman" w:cs="Times New Roman"/>
      <w:b/>
      <w:bCs/>
      <w:i/>
      <w:iCs/>
      <w:sz w:val="26"/>
      <w:szCs w:val="26"/>
    </w:rPr>
  </w:style>
  <w:style w:type="character" w:styleId="Titolo6Carattere" w:customStyle="1">
    <w:name w:val="Titolo 6 Carattere"/>
    <w:link w:val="Titolo6"/>
    <w:semiHidden/>
    <w:qFormat/>
    <w:rsid w:val="00052c7d"/>
    <w:rPr>
      <w:rFonts w:ascii="Calibri" w:hAnsi="Calibri" w:eastAsia="Times New Roman" w:cs="Times New Roman"/>
      <w:b/>
      <w:bCs/>
      <w:sz w:val="22"/>
      <w:szCs w:val="22"/>
    </w:rPr>
  </w:style>
  <w:style w:type="character" w:styleId="Titolo7Carattere" w:customStyle="1">
    <w:name w:val="Titolo 7 Carattere"/>
    <w:link w:val="Titolo7"/>
    <w:semiHidden/>
    <w:qFormat/>
    <w:rsid w:val="00052c7d"/>
    <w:rPr>
      <w:rFonts w:ascii="Calibri" w:hAnsi="Calibri" w:eastAsia="Times New Roman" w:cs="Times New Roman"/>
      <w:sz w:val="24"/>
      <w:szCs w:val="24"/>
    </w:rPr>
  </w:style>
  <w:style w:type="character" w:styleId="Titolo8Carattere" w:customStyle="1">
    <w:name w:val="Titolo 8 Carattere"/>
    <w:link w:val="Titolo8"/>
    <w:semiHidden/>
    <w:qFormat/>
    <w:rsid w:val="00052c7d"/>
    <w:rPr>
      <w:rFonts w:ascii="Calibri" w:hAnsi="Calibri" w:eastAsia="Times New Roman" w:cs="Times New Roman"/>
      <w:i/>
      <w:iCs/>
      <w:sz w:val="24"/>
      <w:szCs w:val="24"/>
    </w:rPr>
  </w:style>
  <w:style w:type="character" w:styleId="Titolo9Carattere" w:customStyle="1">
    <w:name w:val="Titolo 9 Carattere"/>
    <w:link w:val="Titolo9"/>
    <w:semiHidden/>
    <w:qFormat/>
    <w:rsid w:val="00052c7d"/>
    <w:rPr>
      <w:rFonts w:ascii="Cambria" w:hAnsi="Cambria" w:eastAsia="Times New Roman" w:cs="Times New Roman"/>
      <w:sz w:val="22"/>
      <w:szCs w:val="22"/>
    </w:rPr>
  </w:style>
  <w:style w:type="character" w:styleId="CarattereCarattere36" w:customStyle="1">
    <w:name w:val="Carattere Carattere36"/>
    <w:qFormat/>
    <w:rsid w:val="00581697"/>
    <w:rPr>
      <w:rFonts w:ascii="Cambria" w:hAnsi="Cambria" w:eastAsia="Times New Roman" w:cs="Times New Roman"/>
      <w:b/>
      <w:bCs/>
      <w:kern w:val="2"/>
      <w:sz w:val="32"/>
      <w:szCs w:val="32"/>
    </w:rPr>
  </w:style>
  <w:style w:type="character" w:styleId="CollegamentoInternet">
    <w:name w:val="Collegamento Internet"/>
    <w:unhideWhenUsed/>
    <w:rsid w:val="005b46cb"/>
    <w:rPr>
      <w:color w:val="0000FF"/>
      <w:u w:val="single"/>
    </w:rPr>
  </w:style>
  <w:style w:type="character" w:styleId="Strong">
    <w:name w:val="Strong"/>
    <w:qFormat/>
    <w:rsid w:val="00501cf0"/>
    <w:rPr>
      <w:b/>
      <w:bCs/>
    </w:rPr>
  </w:style>
  <w:style w:type="character" w:styleId="ListLabel1">
    <w:name w:val="ListLabel 1"/>
    <w:qFormat/>
    <w:rPr>
      <w:rFonts w:eastAsia="Times New Roman" w:cs="Times New Roman"/>
    </w:rPr>
  </w:style>
  <w:style w:type="character" w:styleId="ListLabel2">
    <w:name w:val="ListLabel 2"/>
    <w:qFormat/>
    <w:rPr>
      <w:rFonts w:eastAsia="Times New Roman" w:cs="Times New Roman"/>
    </w:rPr>
  </w:style>
  <w:style w:type="character" w:styleId="ListLabel3">
    <w:name w:val="ListLabel 3"/>
    <w:qFormat/>
    <w:rPr>
      <w:rFonts w:cs="Courier New"/>
    </w:rPr>
  </w:style>
  <w:style w:type="character" w:styleId="ListLabel4">
    <w:name w:val="ListLabel 4"/>
    <w:qFormat/>
    <w:rPr>
      <w:rFonts w:cs="Courier New"/>
    </w:rPr>
  </w:style>
  <w:style w:type="character" w:styleId="ListLabel5">
    <w:name w:val="ListLabel 5"/>
    <w:qFormat/>
    <w:rPr>
      <w:rFonts w:cs="Courier New"/>
    </w:rPr>
  </w:style>
  <w:style w:type="character" w:styleId="ListLabel6">
    <w:name w:val="ListLabel 6"/>
    <w:qFormat/>
    <w:rPr>
      <w:rFonts w:eastAsia="Times New Roman" w:cs="Times New Roman"/>
    </w:rPr>
  </w:style>
  <w:style w:type="character" w:styleId="ListLabel7">
    <w:name w:val="ListLabel 7"/>
    <w:qFormat/>
    <w:rPr>
      <w:rFonts w:cs="Courier New"/>
    </w:rPr>
  </w:style>
  <w:style w:type="character" w:styleId="ListLabel8">
    <w:name w:val="ListLabel 8"/>
    <w:qFormat/>
    <w:rPr>
      <w:rFonts w:cs="Courier New"/>
    </w:rPr>
  </w:style>
  <w:style w:type="character" w:styleId="ListLabel9">
    <w:name w:val="ListLabel 9"/>
    <w:qFormat/>
    <w:rPr>
      <w:rFonts w:cs="Courier New"/>
    </w:rPr>
  </w:style>
  <w:style w:type="character" w:styleId="ListLabel10">
    <w:name w:val="ListLabel 10"/>
    <w:qFormat/>
    <w:rPr>
      <w:rFonts w:ascii="Calibri" w:hAnsi="Calibri"/>
      <w:color w:val="1155CC"/>
      <w:sz w:val="30"/>
      <w:szCs w:val="30"/>
    </w:rPr>
  </w:style>
  <w:style w:type="paragraph" w:styleId="Titolo">
    <w:name w:val="Titolo"/>
    <w:basedOn w:val="Normal"/>
    <w:next w:val="Corpodeltesto"/>
    <w:qFormat/>
    <w:pPr>
      <w:keepNext w:val="true"/>
      <w:spacing w:before="240" w:after="120"/>
    </w:pPr>
    <w:rPr>
      <w:rFonts w:ascii="Liberation Sans" w:hAnsi="Liberation Sans" w:eastAsia="Microsoft YaHei" w:cs="Lucida Sans"/>
      <w:sz w:val="28"/>
      <w:szCs w:val="28"/>
    </w:rPr>
  </w:style>
  <w:style w:type="paragraph" w:styleId="Corpodeltesto">
    <w:name w:val="Body Text"/>
    <w:basedOn w:val="Normal"/>
    <w:pPr>
      <w:spacing w:lineRule="auto" w:line="276" w:before="0" w:after="140"/>
    </w:pPr>
    <w:rPr/>
  </w:style>
  <w:style w:type="paragraph" w:styleId="Elenco">
    <w:name w:val="List"/>
    <w:basedOn w:val="Normal"/>
    <w:semiHidden/>
    <w:unhideWhenUsed/>
    <w:rsid w:val="00052c7d"/>
    <w:pPr>
      <w:spacing w:before="0" w:after="0"/>
      <w:ind w:left="283" w:hanging="283"/>
      <w:contextualSpacing/>
    </w:pPr>
    <w:rPr/>
  </w:style>
  <w:style w:type="paragraph" w:styleId="Didascalia">
    <w:name w:val="Caption"/>
    <w:basedOn w:val="Normal"/>
    <w:qFormat/>
    <w:pPr>
      <w:suppressLineNumbers/>
      <w:spacing w:before="120" w:after="120"/>
    </w:pPr>
    <w:rPr>
      <w:rFonts w:cs="Lucida Sans"/>
      <w:i/>
      <w:iCs/>
      <w:sz w:val="24"/>
      <w:szCs w:val="24"/>
    </w:rPr>
  </w:style>
  <w:style w:type="paragraph" w:styleId="Indice">
    <w:name w:val="Indice"/>
    <w:basedOn w:val="Normal"/>
    <w:qFormat/>
    <w:pPr>
      <w:suppressLineNumbers/>
    </w:pPr>
    <w:rPr>
      <w:rFonts w:cs="Lucida Sans"/>
    </w:rPr>
  </w:style>
  <w:style w:type="paragraph" w:styleId="Intestazione">
    <w:name w:val="Header"/>
    <w:basedOn w:val="Normal"/>
    <w:link w:val="IntestazioneCarattere"/>
    <w:uiPriority w:val="99"/>
    <w:rsid w:val="00937f7e"/>
    <w:pPr>
      <w:tabs>
        <w:tab w:val="center" w:pos="4819" w:leader="none"/>
        <w:tab w:val="right" w:pos="9638" w:leader="none"/>
      </w:tabs>
    </w:pPr>
    <w:rPr/>
  </w:style>
  <w:style w:type="paragraph" w:styleId="Pidipagina">
    <w:name w:val="Footer"/>
    <w:basedOn w:val="Normal"/>
    <w:link w:val="PidipaginaCarattere"/>
    <w:uiPriority w:val="99"/>
    <w:rsid w:val="00937f7e"/>
    <w:pPr>
      <w:tabs>
        <w:tab w:val="center" w:pos="4819" w:leader="none"/>
        <w:tab w:val="right" w:pos="9638" w:leader="none"/>
      </w:tabs>
    </w:pPr>
    <w:rPr/>
  </w:style>
  <w:style w:type="paragraph" w:styleId="Stile" w:customStyle="1">
    <w:name w:val="Stile"/>
    <w:qFormat/>
    <w:rsid w:val="00947f25"/>
    <w:pPr>
      <w:widowControl w:val="false"/>
      <w:overflowPunct w:val="true"/>
      <w:bidi w:val="0"/>
      <w:jc w:val="left"/>
      <w:textAlignment w:val="baseline"/>
    </w:pPr>
    <w:rPr>
      <w:rFonts w:ascii="Times New Roman" w:hAnsi="Times New Roman" w:eastAsia="Times New Roman" w:cs="Times New Roman"/>
      <w:color w:val="auto"/>
      <w:kern w:val="0"/>
      <w:sz w:val="20"/>
      <w:szCs w:val="20"/>
      <w:lang w:val="it-IT" w:eastAsia="it-IT" w:bidi="ar-SA"/>
    </w:rPr>
  </w:style>
  <w:style w:type="paragraph" w:styleId="PlainText">
    <w:name w:val="Plain Text"/>
    <w:basedOn w:val="Normal"/>
    <w:qFormat/>
    <w:rsid w:val="00ca1bba"/>
    <w:pPr>
      <w:overflowPunct w:val="false"/>
      <w:textAlignment w:val="auto"/>
    </w:pPr>
    <w:rPr>
      <w:rFonts w:ascii="Courier New" w:hAnsi="Courier New" w:cs="Courier New"/>
    </w:rPr>
  </w:style>
  <w:style w:type="paragraph" w:styleId="Sottotitolo">
    <w:name w:val="Subtitle"/>
    <w:basedOn w:val="Normal"/>
    <w:link w:val="SottotitoloCarattere"/>
    <w:qFormat/>
    <w:rsid w:val="005b1b74"/>
    <w:pPr>
      <w:spacing w:before="0" w:after="60"/>
      <w:jc w:val="center"/>
      <w:outlineLvl w:val="1"/>
    </w:pPr>
    <w:rPr>
      <w:rFonts w:ascii="Cambria" w:hAnsi="Cambria"/>
      <w:sz w:val="24"/>
      <w:szCs w:val="24"/>
      <w:lang w:val="x-none" w:eastAsia="x-none"/>
    </w:rPr>
  </w:style>
  <w:style w:type="paragraph" w:styleId="BalloonText">
    <w:name w:val="Balloon Text"/>
    <w:basedOn w:val="Normal"/>
    <w:link w:val="TestofumettoCarattere"/>
    <w:qFormat/>
    <w:rsid w:val="00836004"/>
    <w:pPr/>
    <w:rPr>
      <w:rFonts w:ascii="Tahoma" w:hAnsi="Tahoma"/>
      <w:sz w:val="16"/>
      <w:szCs w:val="16"/>
      <w:lang w:val="x-none" w:eastAsia="x-none"/>
    </w:rPr>
  </w:style>
  <w:style w:type="paragraph" w:styleId="Bibliography">
    <w:name w:val="Bibliography"/>
    <w:basedOn w:val="Normal"/>
    <w:uiPriority w:val="37"/>
    <w:semiHidden/>
    <w:unhideWhenUsed/>
    <w:qFormat/>
    <w:rsid w:val="00052c7d"/>
    <w:pPr/>
    <w:rPr/>
  </w:style>
  <w:style w:type="paragraph" w:styleId="Quote">
    <w:name w:val="Quote"/>
    <w:basedOn w:val="Normal"/>
    <w:link w:val="CitazioneCarattere"/>
    <w:uiPriority w:val="29"/>
    <w:qFormat/>
    <w:rsid w:val="00052c7d"/>
    <w:pPr/>
    <w:rPr>
      <w:i/>
      <w:iCs/>
      <w:color w:val="000000"/>
      <w:lang w:val="x-none" w:eastAsia="x-none"/>
    </w:rPr>
  </w:style>
  <w:style w:type="paragraph" w:styleId="IntenseQuote">
    <w:name w:val="Intense Quote"/>
    <w:basedOn w:val="Normal"/>
    <w:link w:val="CitazioneintensaCarattere"/>
    <w:uiPriority w:val="30"/>
    <w:qFormat/>
    <w:rsid w:val="00052c7d"/>
    <w:pPr>
      <w:pBdr>
        <w:bottom w:val="single" w:sz="4" w:space="4" w:color="4F81BD"/>
      </w:pBdr>
      <w:spacing w:before="200" w:after="280"/>
      <w:ind w:left="936" w:right="936" w:hanging="0"/>
    </w:pPr>
    <w:rPr>
      <w:b/>
      <w:bCs/>
      <w:i/>
      <w:iCs/>
      <w:color w:val="4F81BD"/>
      <w:lang w:val="x-none" w:eastAsia="x-none"/>
    </w:rPr>
  </w:style>
  <w:style w:type="paragraph" w:styleId="BodyText2">
    <w:name w:val="Body Text 2"/>
    <w:basedOn w:val="Normal"/>
    <w:link w:val="Corpodeltesto2Carattere"/>
    <w:semiHidden/>
    <w:unhideWhenUsed/>
    <w:qFormat/>
    <w:rsid w:val="00052c7d"/>
    <w:pPr>
      <w:spacing w:lineRule="auto" w:line="480" w:before="0" w:after="120"/>
    </w:pPr>
    <w:rPr/>
  </w:style>
  <w:style w:type="paragraph" w:styleId="BodyText3">
    <w:name w:val="Body Text 3"/>
    <w:basedOn w:val="Normal"/>
    <w:link w:val="Corpodeltesto3Carattere"/>
    <w:semiHidden/>
    <w:unhideWhenUsed/>
    <w:qFormat/>
    <w:rsid w:val="00052c7d"/>
    <w:pPr>
      <w:spacing w:before="0" w:after="120"/>
    </w:pPr>
    <w:rPr>
      <w:sz w:val="16"/>
      <w:szCs w:val="16"/>
      <w:lang w:val="x-none" w:eastAsia="x-none"/>
    </w:rPr>
  </w:style>
  <w:style w:type="paragraph" w:styleId="Corpodeltesto1" w:customStyle="1">
    <w:name w:val="Corpo del testo1"/>
    <w:basedOn w:val="Normal"/>
    <w:link w:val="CorpodeltestoCarattere"/>
    <w:semiHidden/>
    <w:unhideWhenUsed/>
    <w:qFormat/>
    <w:rsid w:val="00052c7d"/>
    <w:pPr>
      <w:spacing w:before="0" w:after="120"/>
    </w:pPr>
    <w:rPr/>
  </w:style>
  <w:style w:type="paragraph" w:styleId="Date">
    <w:name w:val="Date"/>
    <w:basedOn w:val="Normal"/>
    <w:link w:val="DataCarattere"/>
    <w:qFormat/>
    <w:rsid w:val="00052c7d"/>
    <w:pPr/>
    <w:rPr/>
  </w:style>
  <w:style w:type="paragraph" w:styleId="Caption">
    <w:name w:val="caption"/>
    <w:basedOn w:val="Normal"/>
    <w:qFormat/>
    <w:rsid w:val="00052c7d"/>
    <w:pPr/>
    <w:rPr>
      <w:b/>
      <w:bCs/>
    </w:rPr>
  </w:style>
  <w:style w:type="paragraph" w:styleId="Elenco2">
    <w:name w:val="List Bullet 3"/>
    <w:basedOn w:val="Normal"/>
    <w:semiHidden/>
    <w:unhideWhenUsed/>
    <w:rsid w:val="00052c7d"/>
    <w:pPr>
      <w:spacing w:before="0" w:after="0"/>
      <w:ind w:left="566" w:hanging="283"/>
      <w:contextualSpacing/>
    </w:pPr>
    <w:rPr/>
  </w:style>
  <w:style w:type="paragraph" w:styleId="Elenco3">
    <w:name w:val="List Bullet 4"/>
    <w:basedOn w:val="Normal"/>
    <w:semiHidden/>
    <w:unhideWhenUsed/>
    <w:rsid w:val="00052c7d"/>
    <w:pPr>
      <w:spacing w:before="0" w:after="0"/>
      <w:ind w:left="849" w:hanging="283"/>
      <w:contextualSpacing/>
    </w:pPr>
    <w:rPr/>
  </w:style>
  <w:style w:type="paragraph" w:styleId="Elenco4">
    <w:name w:val="List Bullet 5"/>
    <w:basedOn w:val="Normal"/>
    <w:rsid w:val="00052c7d"/>
    <w:pPr>
      <w:spacing w:before="0" w:after="0"/>
      <w:ind w:left="1132" w:hanging="283"/>
      <w:contextualSpacing/>
    </w:pPr>
    <w:rPr/>
  </w:style>
  <w:style w:type="paragraph" w:styleId="Elenco5">
    <w:name w:val="List Number"/>
    <w:basedOn w:val="Normal"/>
    <w:rsid w:val="00052c7d"/>
    <w:pPr>
      <w:spacing w:before="0" w:after="0"/>
      <w:ind w:left="1415" w:hanging="283"/>
      <w:contextualSpacing/>
    </w:pPr>
    <w:rPr/>
  </w:style>
  <w:style w:type="paragraph" w:styleId="ListContinue">
    <w:name w:val="List Continue"/>
    <w:basedOn w:val="Normal"/>
    <w:semiHidden/>
    <w:unhideWhenUsed/>
    <w:qFormat/>
    <w:rsid w:val="00052c7d"/>
    <w:pPr>
      <w:spacing w:before="0" w:after="120"/>
      <w:ind w:left="283" w:hanging="0"/>
      <w:contextualSpacing/>
    </w:pPr>
    <w:rPr/>
  </w:style>
  <w:style w:type="paragraph" w:styleId="ListContinue2">
    <w:name w:val="List Continue 2"/>
    <w:basedOn w:val="Normal"/>
    <w:semiHidden/>
    <w:unhideWhenUsed/>
    <w:qFormat/>
    <w:rsid w:val="00052c7d"/>
    <w:pPr>
      <w:spacing w:before="0" w:after="120"/>
      <w:ind w:left="566" w:hanging="0"/>
      <w:contextualSpacing/>
    </w:pPr>
    <w:rPr/>
  </w:style>
  <w:style w:type="paragraph" w:styleId="ListContinue3">
    <w:name w:val="List Continue 3"/>
    <w:basedOn w:val="Normal"/>
    <w:semiHidden/>
    <w:unhideWhenUsed/>
    <w:qFormat/>
    <w:rsid w:val="00052c7d"/>
    <w:pPr>
      <w:spacing w:before="0" w:after="120"/>
      <w:ind w:left="849" w:hanging="0"/>
      <w:contextualSpacing/>
    </w:pPr>
    <w:rPr/>
  </w:style>
  <w:style w:type="paragraph" w:styleId="ListContinue4">
    <w:name w:val="List Continue 4"/>
    <w:basedOn w:val="Normal"/>
    <w:semiHidden/>
    <w:unhideWhenUsed/>
    <w:qFormat/>
    <w:rsid w:val="00052c7d"/>
    <w:pPr>
      <w:spacing w:before="0" w:after="120"/>
      <w:ind w:left="1132" w:hanging="0"/>
      <w:contextualSpacing/>
    </w:pPr>
    <w:rPr/>
  </w:style>
  <w:style w:type="paragraph" w:styleId="ListContinue5">
    <w:name w:val="List Continue 5"/>
    <w:basedOn w:val="Normal"/>
    <w:semiHidden/>
    <w:unhideWhenUsed/>
    <w:qFormat/>
    <w:rsid w:val="00052c7d"/>
    <w:pPr>
      <w:spacing w:before="0" w:after="120"/>
      <w:ind w:left="1415" w:hanging="0"/>
      <w:contextualSpacing/>
    </w:pPr>
    <w:rPr/>
  </w:style>
  <w:style w:type="paragraph" w:styleId="Firma">
    <w:name w:val="Signature"/>
    <w:basedOn w:val="Normal"/>
    <w:link w:val="FirmaCarattere"/>
    <w:semiHidden/>
    <w:unhideWhenUsed/>
    <w:rsid w:val="00052c7d"/>
    <w:pPr>
      <w:ind w:left="4252" w:hanging="0"/>
    </w:pPr>
    <w:rPr/>
  </w:style>
  <w:style w:type="paragraph" w:styleId="EmailSignature">
    <w:name w:val="E-mail Signature"/>
    <w:basedOn w:val="Normal"/>
    <w:link w:val="FirmadipostaelettronicaCarattere"/>
    <w:semiHidden/>
    <w:unhideWhenUsed/>
    <w:qFormat/>
    <w:rsid w:val="00052c7d"/>
    <w:pPr/>
    <w:rPr/>
  </w:style>
  <w:style w:type="paragraph" w:styleId="Formuladichiusura">
    <w:name w:val="Salutation"/>
    <w:basedOn w:val="Normal"/>
    <w:link w:val="FormuladiaperturaCarattere"/>
    <w:rsid w:val="00052c7d"/>
    <w:pPr/>
    <w:rPr/>
  </w:style>
  <w:style w:type="paragraph" w:styleId="Closing">
    <w:name w:val="Closing"/>
    <w:basedOn w:val="Normal"/>
    <w:link w:val="FormuladichiusuraCarattere"/>
    <w:semiHidden/>
    <w:unhideWhenUsed/>
    <w:qFormat/>
    <w:rsid w:val="00052c7d"/>
    <w:pPr>
      <w:ind w:left="4252" w:hanging="0"/>
    </w:pPr>
    <w:rPr/>
  </w:style>
  <w:style w:type="paragraph" w:styleId="Index1">
    <w:name w:val="index 1"/>
    <w:basedOn w:val="Normal"/>
    <w:autoRedefine/>
    <w:semiHidden/>
    <w:unhideWhenUsed/>
    <w:qFormat/>
    <w:rsid w:val="00052c7d"/>
    <w:pPr>
      <w:ind w:left="200" w:hanging="200"/>
    </w:pPr>
    <w:rPr/>
  </w:style>
  <w:style w:type="paragraph" w:styleId="Index2">
    <w:name w:val="index 2"/>
    <w:basedOn w:val="Normal"/>
    <w:autoRedefine/>
    <w:semiHidden/>
    <w:unhideWhenUsed/>
    <w:qFormat/>
    <w:rsid w:val="00052c7d"/>
    <w:pPr>
      <w:ind w:left="400" w:hanging="200"/>
    </w:pPr>
    <w:rPr/>
  </w:style>
  <w:style w:type="paragraph" w:styleId="Index3">
    <w:name w:val="index 3"/>
    <w:basedOn w:val="Normal"/>
    <w:autoRedefine/>
    <w:semiHidden/>
    <w:unhideWhenUsed/>
    <w:qFormat/>
    <w:rsid w:val="00052c7d"/>
    <w:pPr>
      <w:ind w:left="600" w:hanging="200"/>
    </w:pPr>
    <w:rPr/>
  </w:style>
  <w:style w:type="paragraph" w:styleId="Index4">
    <w:name w:val="index 4"/>
    <w:basedOn w:val="Normal"/>
    <w:autoRedefine/>
    <w:semiHidden/>
    <w:unhideWhenUsed/>
    <w:qFormat/>
    <w:rsid w:val="00052c7d"/>
    <w:pPr>
      <w:ind w:left="800" w:hanging="200"/>
    </w:pPr>
    <w:rPr/>
  </w:style>
  <w:style w:type="paragraph" w:styleId="Index5">
    <w:name w:val="index 5"/>
    <w:basedOn w:val="Normal"/>
    <w:autoRedefine/>
    <w:semiHidden/>
    <w:unhideWhenUsed/>
    <w:qFormat/>
    <w:rsid w:val="00052c7d"/>
    <w:pPr>
      <w:ind w:left="1000" w:hanging="200"/>
    </w:pPr>
    <w:rPr/>
  </w:style>
  <w:style w:type="paragraph" w:styleId="Index6">
    <w:name w:val="index 6"/>
    <w:basedOn w:val="Normal"/>
    <w:autoRedefine/>
    <w:semiHidden/>
    <w:unhideWhenUsed/>
    <w:qFormat/>
    <w:rsid w:val="00052c7d"/>
    <w:pPr>
      <w:ind w:left="1200" w:hanging="200"/>
    </w:pPr>
    <w:rPr/>
  </w:style>
  <w:style w:type="paragraph" w:styleId="Index7">
    <w:name w:val="index 7"/>
    <w:basedOn w:val="Normal"/>
    <w:autoRedefine/>
    <w:semiHidden/>
    <w:unhideWhenUsed/>
    <w:qFormat/>
    <w:rsid w:val="00052c7d"/>
    <w:pPr>
      <w:ind w:left="1400" w:hanging="200"/>
    </w:pPr>
    <w:rPr/>
  </w:style>
  <w:style w:type="paragraph" w:styleId="Index8">
    <w:name w:val="index 8"/>
    <w:basedOn w:val="Normal"/>
    <w:autoRedefine/>
    <w:semiHidden/>
    <w:unhideWhenUsed/>
    <w:qFormat/>
    <w:rsid w:val="00052c7d"/>
    <w:pPr>
      <w:ind w:left="1600" w:hanging="200"/>
    </w:pPr>
    <w:rPr/>
  </w:style>
  <w:style w:type="paragraph" w:styleId="Index9">
    <w:name w:val="index 9"/>
    <w:basedOn w:val="Normal"/>
    <w:autoRedefine/>
    <w:semiHidden/>
    <w:unhideWhenUsed/>
    <w:qFormat/>
    <w:rsid w:val="00052c7d"/>
    <w:pPr>
      <w:ind w:left="1800" w:hanging="200"/>
    </w:pPr>
    <w:rPr/>
  </w:style>
  <w:style w:type="paragraph" w:styleId="Tableoffigures">
    <w:name w:val="table of figures"/>
    <w:basedOn w:val="Normal"/>
    <w:semiHidden/>
    <w:unhideWhenUsed/>
    <w:qFormat/>
    <w:rsid w:val="00052c7d"/>
    <w:pPr/>
    <w:rPr/>
  </w:style>
  <w:style w:type="paragraph" w:styleId="Tableofauthorities">
    <w:name w:val="table of authorities"/>
    <w:basedOn w:val="Normal"/>
    <w:semiHidden/>
    <w:unhideWhenUsed/>
    <w:qFormat/>
    <w:rsid w:val="00052c7d"/>
    <w:pPr>
      <w:ind w:left="200" w:hanging="200"/>
    </w:pPr>
    <w:rPr/>
  </w:style>
  <w:style w:type="paragraph" w:styleId="Envelopeaddress">
    <w:name w:val="envelope address"/>
    <w:basedOn w:val="Normal"/>
    <w:semiHidden/>
    <w:unhideWhenUsed/>
    <w:qFormat/>
    <w:rsid w:val="00052c7d"/>
    <w:pPr>
      <w:ind w:left="2880" w:hanging="0"/>
    </w:pPr>
    <w:rPr>
      <w:rFonts w:ascii="Cambria" w:hAnsi="Cambria"/>
      <w:sz w:val="24"/>
      <w:szCs w:val="24"/>
    </w:rPr>
  </w:style>
  <w:style w:type="paragraph" w:styleId="HTMLAddress">
    <w:name w:val="HTML Address"/>
    <w:basedOn w:val="Normal"/>
    <w:link w:val="IndirizzoHTMLCarattere"/>
    <w:semiHidden/>
    <w:unhideWhenUsed/>
    <w:qFormat/>
    <w:rsid w:val="00052c7d"/>
    <w:pPr/>
    <w:rPr>
      <w:i/>
      <w:iCs/>
      <w:lang w:val="x-none" w:eastAsia="x-none"/>
    </w:rPr>
  </w:style>
  <w:style w:type="paragraph" w:styleId="Envelopereturn">
    <w:name w:val="envelope return"/>
    <w:basedOn w:val="Normal"/>
    <w:semiHidden/>
    <w:unhideWhenUsed/>
    <w:qFormat/>
    <w:rsid w:val="00052c7d"/>
    <w:pPr/>
    <w:rPr>
      <w:rFonts w:ascii="Cambria" w:hAnsi="Cambria"/>
    </w:rPr>
  </w:style>
  <w:style w:type="paragraph" w:styleId="MessageHeader">
    <w:name w:val="Message Header"/>
    <w:basedOn w:val="Normal"/>
    <w:link w:val="IntestazionemessaggioCarattere"/>
    <w:semiHidden/>
    <w:unhideWhenUsed/>
    <w:qFormat/>
    <w:rsid w:val="00052c7d"/>
    <w:pPr>
      <w:pBdr>
        <w:top w:val="single" w:sz="6" w:space="1" w:color="00000A"/>
        <w:left w:val="single" w:sz="6" w:space="1" w:color="00000A"/>
        <w:bottom w:val="single" w:sz="6" w:space="1" w:color="00000A"/>
        <w:right w:val="single" w:sz="6" w:space="1" w:color="00000A"/>
      </w:pBdr>
      <w:shd w:val="pct20" w:color="auto" w:fill="auto"/>
      <w:ind w:left="1134" w:hanging="1134"/>
    </w:pPr>
    <w:rPr>
      <w:rFonts w:ascii="Cambria" w:hAnsi="Cambria"/>
      <w:sz w:val="24"/>
      <w:szCs w:val="24"/>
      <w:lang w:val="x-none" w:eastAsia="x-none"/>
    </w:rPr>
  </w:style>
  <w:style w:type="paragraph" w:styleId="NoteHeading">
    <w:name w:val="Note Heading"/>
    <w:basedOn w:val="Normal"/>
    <w:link w:val="IntestazionenotaCarattere"/>
    <w:semiHidden/>
    <w:unhideWhenUsed/>
    <w:qFormat/>
    <w:rsid w:val="00052c7d"/>
    <w:pPr/>
    <w:rPr/>
  </w:style>
  <w:style w:type="paragraph" w:styleId="DocumentMap">
    <w:name w:val="Document Map"/>
    <w:basedOn w:val="Normal"/>
    <w:link w:val="MappadocumentoCarattere"/>
    <w:semiHidden/>
    <w:unhideWhenUsed/>
    <w:qFormat/>
    <w:rsid w:val="00052c7d"/>
    <w:pPr/>
    <w:rPr>
      <w:rFonts w:ascii="Tahoma" w:hAnsi="Tahoma"/>
      <w:sz w:val="16"/>
      <w:szCs w:val="16"/>
      <w:lang w:val="x-none" w:eastAsia="x-none"/>
    </w:rPr>
  </w:style>
  <w:style w:type="paragraph" w:styleId="NoSpacing">
    <w:name w:val="No Spacing"/>
    <w:uiPriority w:val="1"/>
    <w:qFormat/>
    <w:rsid w:val="00052c7d"/>
    <w:pPr>
      <w:widowControl/>
      <w:overflowPunct w:val="true"/>
      <w:bidi w:val="0"/>
      <w:jc w:val="left"/>
      <w:textAlignment w:val="baseline"/>
    </w:pPr>
    <w:rPr>
      <w:rFonts w:ascii="Times New Roman" w:hAnsi="Times New Roman" w:eastAsia="Times New Roman" w:cs="Times New Roman"/>
      <w:color w:val="auto"/>
      <w:kern w:val="0"/>
      <w:sz w:val="20"/>
      <w:szCs w:val="20"/>
      <w:lang w:val="it-IT" w:eastAsia="it-IT" w:bidi="ar-SA"/>
    </w:rPr>
  </w:style>
  <w:style w:type="paragraph" w:styleId="NormalWeb">
    <w:name w:val="Normal (Web)"/>
    <w:basedOn w:val="Normal"/>
    <w:unhideWhenUsed/>
    <w:qFormat/>
    <w:rsid w:val="00052c7d"/>
    <w:pPr/>
    <w:rPr>
      <w:sz w:val="24"/>
      <w:szCs w:val="24"/>
    </w:rPr>
  </w:style>
  <w:style w:type="paragraph" w:styleId="ListNumber">
    <w:name w:val="List Number"/>
    <w:basedOn w:val="Normal"/>
    <w:qFormat/>
    <w:rsid w:val="00052c7d"/>
    <w:pPr>
      <w:spacing w:before="0" w:after="0"/>
      <w:contextualSpacing/>
    </w:pPr>
    <w:rPr/>
  </w:style>
  <w:style w:type="paragraph" w:styleId="ListNumber2">
    <w:name w:val="List Number 2"/>
    <w:basedOn w:val="Normal"/>
    <w:semiHidden/>
    <w:unhideWhenUsed/>
    <w:qFormat/>
    <w:rsid w:val="00052c7d"/>
    <w:pPr>
      <w:spacing w:before="0" w:after="0"/>
      <w:contextualSpacing/>
    </w:pPr>
    <w:rPr/>
  </w:style>
  <w:style w:type="paragraph" w:styleId="ListNumber3">
    <w:name w:val="List Number 3"/>
    <w:basedOn w:val="Normal"/>
    <w:semiHidden/>
    <w:unhideWhenUsed/>
    <w:qFormat/>
    <w:rsid w:val="00052c7d"/>
    <w:pPr>
      <w:spacing w:before="0" w:after="0"/>
      <w:contextualSpacing/>
    </w:pPr>
    <w:rPr/>
  </w:style>
  <w:style w:type="paragraph" w:styleId="ListNumber4">
    <w:name w:val="List Number 4"/>
    <w:basedOn w:val="Normal"/>
    <w:semiHidden/>
    <w:unhideWhenUsed/>
    <w:qFormat/>
    <w:rsid w:val="00052c7d"/>
    <w:pPr>
      <w:spacing w:before="0" w:after="0"/>
      <w:contextualSpacing/>
    </w:pPr>
    <w:rPr/>
  </w:style>
  <w:style w:type="paragraph" w:styleId="ListNumber5">
    <w:name w:val="List Number 5"/>
    <w:basedOn w:val="Normal"/>
    <w:semiHidden/>
    <w:unhideWhenUsed/>
    <w:qFormat/>
    <w:rsid w:val="00052c7d"/>
    <w:pPr>
      <w:spacing w:before="0" w:after="0"/>
      <w:contextualSpacing/>
    </w:pPr>
    <w:rPr/>
  </w:style>
  <w:style w:type="paragraph" w:styleId="ListParagraph">
    <w:name w:val="List Paragraph"/>
    <w:basedOn w:val="Normal"/>
    <w:uiPriority w:val="34"/>
    <w:qFormat/>
    <w:rsid w:val="00052c7d"/>
    <w:pPr>
      <w:ind w:left="708" w:hanging="0"/>
    </w:pPr>
    <w:rPr/>
  </w:style>
  <w:style w:type="paragraph" w:styleId="HTMLPreformatted">
    <w:name w:val="HTML Preformatted"/>
    <w:basedOn w:val="Normal"/>
    <w:link w:val="PreformattatoHTMLCarattere"/>
    <w:semiHidden/>
    <w:unhideWhenUsed/>
    <w:qFormat/>
    <w:rsid w:val="00052c7d"/>
    <w:pPr/>
    <w:rPr>
      <w:rFonts w:ascii="Courier New" w:hAnsi="Courier New"/>
      <w:lang w:val="x-none" w:eastAsia="x-none"/>
    </w:rPr>
  </w:style>
  <w:style w:type="paragraph" w:styleId="BodyTextIndent">
    <w:name w:val="Body Text Indent"/>
    <w:basedOn w:val="Corpodeltesto1"/>
    <w:link w:val="PrimorientrocorpodeltestoCarattere"/>
    <w:qFormat/>
    <w:rsid w:val="00052c7d"/>
    <w:pPr>
      <w:ind w:firstLine="210"/>
    </w:pPr>
    <w:rPr/>
  </w:style>
  <w:style w:type="paragraph" w:styleId="Rientrocorpodeltesto">
    <w:name w:val="Body Text Indent"/>
    <w:basedOn w:val="Normal"/>
    <w:link w:val="RientrocorpodeltestoCarattere"/>
    <w:semiHidden/>
    <w:unhideWhenUsed/>
    <w:rsid w:val="00052c7d"/>
    <w:pPr>
      <w:spacing w:before="0" w:after="120"/>
      <w:ind w:left="283" w:hanging="0"/>
    </w:pPr>
    <w:rPr/>
  </w:style>
  <w:style w:type="paragraph" w:styleId="BodyTextFirstIndent2">
    <w:name w:val="Body Text First Indent 2"/>
    <w:basedOn w:val="Rientrocorpodeltesto"/>
    <w:link w:val="Primorientrocorpodeltesto2Carattere"/>
    <w:semiHidden/>
    <w:unhideWhenUsed/>
    <w:qFormat/>
    <w:rsid w:val="00052c7d"/>
    <w:pPr>
      <w:ind w:left="283" w:firstLine="210"/>
    </w:pPr>
    <w:rPr/>
  </w:style>
  <w:style w:type="paragraph" w:styleId="ListBullet">
    <w:name w:val="List Bullet"/>
    <w:basedOn w:val="Normal"/>
    <w:semiHidden/>
    <w:unhideWhenUsed/>
    <w:qFormat/>
    <w:rsid w:val="00052c7d"/>
    <w:pPr>
      <w:spacing w:before="0" w:after="0"/>
      <w:contextualSpacing/>
    </w:pPr>
    <w:rPr/>
  </w:style>
  <w:style w:type="paragraph" w:styleId="ListBullet2">
    <w:name w:val="List Bullet 2"/>
    <w:basedOn w:val="Normal"/>
    <w:semiHidden/>
    <w:unhideWhenUsed/>
    <w:qFormat/>
    <w:rsid w:val="00052c7d"/>
    <w:pPr>
      <w:spacing w:before="0" w:after="0"/>
      <w:contextualSpacing/>
    </w:pPr>
    <w:rPr/>
  </w:style>
  <w:style w:type="paragraph" w:styleId="ListBullet3">
    <w:name w:val="List Bullet 3"/>
    <w:basedOn w:val="Normal"/>
    <w:semiHidden/>
    <w:unhideWhenUsed/>
    <w:qFormat/>
    <w:rsid w:val="00052c7d"/>
    <w:pPr>
      <w:spacing w:before="0" w:after="0"/>
      <w:contextualSpacing/>
    </w:pPr>
    <w:rPr/>
  </w:style>
  <w:style w:type="paragraph" w:styleId="ListBullet4">
    <w:name w:val="List Bullet 4"/>
    <w:basedOn w:val="Normal"/>
    <w:semiHidden/>
    <w:unhideWhenUsed/>
    <w:qFormat/>
    <w:rsid w:val="00052c7d"/>
    <w:pPr>
      <w:spacing w:before="0" w:after="0"/>
      <w:contextualSpacing/>
    </w:pPr>
    <w:rPr/>
  </w:style>
  <w:style w:type="paragraph" w:styleId="ListBullet5">
    <w:name w:val="List Bullet 5"/>
    <w:basedOn w:val="Normal"/>
    <w:semiHidden/>
    <w:unhideWhenUsed/>
    <w:qFormat/>
    <w:rsid w:val="00052c7d"/>
    <w:pPr>
      <w:spacing w:before="0" w:after="0"/>
      <w:contextualSpacing/>
    </w:pPr>
    <w:rPr/>
  </w:style>
  <w:style w:type="paragraph" w:styleId="BodyTextIndent2">
    <w:name w:val="Body Text Indent 2"/>
    <w:basedOn w:val="Normal"/>
    <w:link w:val="Rientrocorpodeltesto2Carattere"/>
    <w:semiHidden/>
    <w:unhideWhenUsed/>
    <w:qFormat/>
    <w:rsid w:val="00052c7d"/>
    <w:pPr>
      <w:spacing w:lineRule="auto" w:line="480" w:before="0" w:after="120"/>
      <w:ind w:left="283" w:hanging="0"/>
    </w:pPr>
    <w:rPr/>
  </w:style>
  <w:style w:type="paragraph" w:styleId="BodyTextIndent3">
    <w:name w:val="Body Text Indent 3"/>
    <w:basedOn w:val="Normal"/>
    <w:link w:val="Rientrocorpodeltesto3Carattere"/>
    <w:semiHidden/>
    <w:unhideWhenUsed/>
    <w:qFormat/>
    <w:rsid w:val="00052c7d"/>
    <w:pPr>
      <w:spacing w:before="0" w:after="120"/>
      <w:ind w:left="283" w:hanging="0"/>
    </w:pPr>
    <w:rPr>
      <w:sz w:val="16"/>
      <w:szCs w:val="16"/>
      <w:lang w:val="x-none" w:eastAsia="x-none"/>
    </w:rPr>
  </w:style>
  <w:style w:type="paragraph" w:styleId="NormalIndent">
    <w:name w:val="Normal Indent"/>
    <w:basedOn w:val="Normal"/>
    <w:semiHidden/>
    <w:unhideWhenUsed/>
    <w:qFormat/>
    <w:rsid w:val="00052c7d"/>
    <w:pPr>
      <w:ind w:left="708" w:hanging="0"/>
    </w:pPr>
    <w:rPr/>
  </w:style>
  <w:style w:type="paragraph" w:styleId="Annotationtext">
    <w:name w:val="annotation text"/>
    <w:basedOn w:val="Normal"/>
    <w:link w:val="TestocommentoCarattere"/>
    <w:semiHidden/>
    <w:unhideWhenUsed/>
    <w:qFormat/>
    <w:rsid w:val="00052c7d"/>
    <w:pPr/>
    <w:rPr/>
  </w:style>
  <w:style w:type="paragraph" w:styleId="Annotationsubject">
    <w:name w:val="annotation subject"/>
    <w:basedOn w:val="Annotationtext"/>
    <w:link w:val="SoggettocommentoCarattere"/>
    <w:semiHidden/>
    <w:unhideWhenUsed/>
    <w:qFormat/>
    <w:rsid w:val="00052c7d"/>
    <w:pPr/>
    <w:rPr>
      <w:b/>
      <w:bCs/>
      <w:lang w:val="x-none" w:eastAsia="x-none"/>
    </w:rPr>
  </w:style>
  <w:style w:type="paragraph" w:styleId="Indice1">
    <w:name w:val="TOC 1"/>
    <w:basedOn w:val="Normal"/>
    <w:autoRedefine/>
    <w:semiHidden/>
    <w:unhideWhenUsed/>
    <w:rsid w:val="00052c7d"/>
    <w:pPr/>
    <w:rPr/>
  </w:style>
  <w:style w:type="paragraph" w:styleId="Indice2">
    <w:name w:val="TOC 2"/>
    <w:basedOn w:val="Normal"/>
    <w:autoRedefine/>
    <w:semiHidden/>
    <w:unhideWhenUsed/>
    <w:rsid w:val="00052c7d"/>
    <w:pPr>
      <w:ind w:left="200" w:hanging="0"/>
    </w:pPr>
    <w:rPr/>
  </w:style>
  <w:style w:type="paragraph" w:styleId="Indice3">
    <w:name w:val="TOC 3"/>
    <w:basedOn w:val="Normal"/>
    <w:autoRedefine/>
    <w:semiHidden/>
    <w:unhideWhenUsed/>
    <w:rsid w:val="00052c7d"/>
    <w:pPr>
      <w:ind w:left="400" w:hanging="0"/>
    </w:pPr>
    <w:rPr/>
  </w:style>
  <w:style w:type="paragraph" w:styleId="Indice4">
    <w:name w:val="TOC 4"/>
    <w:basedOn w:val="Normal"/>
    <w:autoRedefine/>
    <w:semiHidden/>
    <w:unhideWhenUsed/>
    <w:rsid w:val="00052c7d"/>
    <w:pPr>
      <w:ind w:left="600" w:hanging="0"/>
    </w:pPr>
    <w:rPr/>
  </w:style>
  <w:style w:type="paragraph" w:styleId="Indice5">
    <w:name w:val="TOC 5"/>
    <w:basedOn w:val="Normal"/>
    <w:autoRedefine/>
    <w:semiHidden/>
    <w:unhideWhenUsed/>
    <w:rsid w:val="00052c7d"/>
    <w:pPr>
      <w:ind w:left="800" w:hanging="0"/>
    </w:pPr>
    <w:rPr/>
  </w:style>
  <w:style w:type="paragraph" w:styleId="Indice6">
    <w:name w:val="TOC 6"/>
    <w:basedOn w:val="Normal"/>
    <w:autoRedefine/>
    <w:semiHidden/>
    <w:unhideWhenUsed/>
    <w:rsid w:val="00052c7d"/>
    <w:pPr>
      <w:ind w:left="1000" w:hanging="0"/>
    </w:pPr>
    <w:rPr/>
  </w:style>
  <w:style w:type="paragraph" w:styleId="Indice7">
    <w:name w:val="TOC 7"/>
    <w:basedOn w:val="Normal"/>
    <w:autoRedefine/>
    <w:semiHidden/>
    <w:unhideWhenUsed/>
    <w:rsid w:val="00052c7d"/>
    <w:pPr>
      <w:ind w:left="1200" w:hanging="0"/>
    </w:pPr>
    <w:rPr/>
  </w:style>
  <w:style w:type="paragraph" w:styleId="Indice8">
    <w:name w:val="TOC 8"/>
    <w:basedOn w:val="Normal"/>
    <w:autoRedefine/>
    <w:semiHidden/>
    <w:unhideWhenUsed/>
    <w:rsid w:val="00052c7d"/>
    <w:pPr>
      <w:ind w:left="1400" w:hanging="0"/>
    </w:pPr>
    <w:rPr/>
  </w:style>
  <w:style w:type="paragraph" w:styleId="Indice9">
    <w:name w:val="TOC 9"/>
    <w:basedOn w:val="Normal"/>
    <w:autoRedefine/>
    <w:semiHidden/>
    <w:unhideWhenUsed/>
    <w:rsid w:val="00052c7d"/>
    <w:pPr>
      <w:ind w:left="1600" w:hanging="0"/>
    </w:pPr>
    <w:rPr/>
  </w:style>
  <w:style w:type="paragraph" w:styleId="BlockText">
    <w:name w:val="Block Text"/>
    <w:basedOn w:val="Normal"/>
    <w:semiHidden/>
    <w:unhideWhenUsed/>
    <w:qFormat/>
    <w:rsid w:val="00052c7d"/>
    <w:pPr>
      <w:spacing w:before="0" w:after="120"/>
      <w:ind w:left="1440" w:right="1440" w:hanging="0"/>
    </w:pPr>
    <w:rPr/>
  </w:style>
  <w:style w:type="paragraph" w:styleId="Macro">
    <w:name w:val="macro"/>
    <w:link w:val="TestomacroCarattere"/>
    <w:semiHidden/>
    <w:unhideWhenUsed/>
    <w:qFormat/>
    <w:rsid w:val="00052c7d"/>
    <w:pPr>
      <w:widowControl/>
      <w:tabs>
        <w:tab w:val="left" w:pos="480" w:leader="none"/>
        <w:tab w:val="left" w:pos="960" w:leader="none"/>
        <w:tab w:val="left" w:pos="1440" w:leader="none"/>
        <w:tab w:val="left" w:pos="1920" w:leader="none"/>
        <w:tab w:val="left" w:pos="2400" w:leader="none"/>
        <w:tab w:val="left" w:pos="2880" w:leader="none"/>
        <w:tab w:val="left" w:pos="3360" w:leader="none"/>
        <w:tab w:val="left" w:pos="3840" w:leader="none"/>
        <w:tab w:val="left" w:pos="4320" w:leader="none"/>
      </w:tabs>
      <w:overflowPunct w:val="true"/>
      <w:bidi w:val="0"/>
      <w:jc w:val="left"/>
      <w:textAlignment w:val="baseline"/>
    </w:pPr>
    <w:rPr>
      <w:rFonts w:ascii="Courier New" w:hAnsi="Courier New" w:cs="Courier New" w:eastAsia="Times New Roman"/>
      <w:color w:val="auto"/>
      <w:kern w:val="0"/>
      <w:sz w:val="20"/>
      <w:szCs w:val="20"/>
      <w:lang w:val="it-IT" w:eastAsia="it-IT" w:bidi="ar-SA"/>
    </w:rPr>
  </w:style>
  <w:style w:type="paragraph" w:styleId="Notaapidipagina">
    <w:name w:val="Footnote Text"/>
    <w:basedOn w:val="Normal"/>
    <w:link w:val="TestonotaapidipaginaCarattere"/>
    <w:semiHidden/>
    <w:unhideWhenUsed/>
    <w:rsid w:val="00052c7d"/>
    <w:pPr/>
    <w:rPr/>
  </w:style>
  <w:style w:type="paragraph" w:styleId="Notadichiusura">
    <w:name w:val="Endnote Text"/>
    <w:basedOn w:val="Normal"/>
    <w:link w:val="TestonotadichiusuraCarattere"/>
    <w:semiHidden/>
    <w:unhideWhenUsed/>
    <w:rsid w:val="00052c7d"/>
    <w:pPr/>
    <w:rPr/>
  </w:style>
  <w:style w:type="paragraph" w:styleId="Titoloprincipale">
    <w:name w:val="Title"/>
    <w:basedOn w:val="Normal"/>
    <w:link w:val="TitoloCarattere"/>
    <w:qFormat/>
    <w:rsid w:val="00052c7d"/>
    <w:pPr>
      <w:spacing w:before="240" w:after="60"/>
      <w:jc w:val="center"/>
      <w:outlineLvl w:val="0"/>
    </w:pPr>
    <w:rPr>
      <w:rFonts w:ascii="Cambria" w:hAnsi="Cambria"/>
      <w:b/>
      <w:bCs/>
      <w:kern w:val="2"/>
      <w:sz w:val="32"/>
      <w:szCs w:val="32"/>
      <w:lang w:val="x-none" w:eastAsia="x-none"/>
    </w:rPr>
  </w:style>
  <w:style w:type="paragraph" w:styleId="Indexheading">
    <w:name w:val="index heading"/>
    <w:basedOn w:val="Normal"/>
    <w:semiHidden/>
    <w:unhideWhenUsed/>
    <w:qFormat/>
    <w:rsid w:val="00052c7d"/>
    <w:pPr/>
    <w:rPr>
      <w:rFonts w:ascii="Cambria" w:hAnsi="Cambria"/>
      <w:b/>
      <w:bCs/>
    </w:rPr>
  </w:style>
  <w:style w:type="paragraph" w:styleId="Toaheading">
    <w:name w:val="toa heading"/>
    <w:basedOn w:val="Normal"/>
    <w:semiHidden/>
    <w:unhideWhenUsed/>
    <w:qFormat/>
    <w:rsid w:val="00052c7d"/>
    <w:pPr>
      <w:spacing w:before="120" w:after="0"/>
    </w:pPr>
    <w:rPr>
      <w:rFonts w:ascii="Cambria" w:hAnsi="Cambria"/>
      <w:b/>
      <w:bCs/>
      <w:sz w:val="24"/>
      <w:szCs w:val="24"/>
    </w:rPr>
  </w:style>
  <w:style w:type="paragraph" w:styleId="TOCHeading">
    <w:name w:val="TOC Heading"/>
    <w:basedOn w:val="Titolo1"/>
    <w:uiPriority w:val="39"/>
    <w:qFormat/>
    <w:rsid w:val="00052c7d"/>
    <w:pPr/>
    <w:rPr/>
  </w:style>
  <w:style w:type="paragraph" w:styleId="Corpodeltesto2" w:customStyle="1">
    <w:name w:val="Corpo del testo2"/>
    <w:basedOn w:val="Normal"/>
    <w:semiHidden/>
    <w:unhideWhenUsed/>
    <w:qFormat/>
    <w:rsid w:val="00581697"/>
    <w:pPr>
      <w:spacing w:before="0" w:after="120"/>
    </w:pPr>
    <w:rPr/>
  </w:style>
  <w:style w:type="numbering" w:styleId="NoList" w:default="1">
    <w:name w:val="No List"/>
    <w:uiPriority w:val="99"/>
    <w:semiHidden/>
    <w:unhideWhenUsed/>
    <w:qFormat/>
  </w:style>
  <w:style w:type="table" w:default="1" w:styleId="Tabellanormale">
    <w:name w:val="Normal Table"/>
    <w:uiPriority w:val="99"/>
    <w:semiHidden/>
    <w:unhideWhenUsed/>
    <w:qFormat/>
    <w:tblPr>
      <w:tblInd w:w="0" w:type="dxa"/>
      <w:tblCellMar>
        <w:top w:w="0" w:type="dxa"/>
        <w:left w:w="108" w:type="dxa"/>
        <w:bottom w:w="0" w:type="dxa"/>
        <w:right w:w="108" w:type="dxa"/>
      </w:tblCellMar>
    </w:tblPr>
  </w:style>
  <w:style w:type="table" w:styleId="Grigliatabella">
    <w:name w:val="Table Grid"/>
    <w:basedOn w:val="Tabellanormale"/>
    <w:rsid w:val="002a6a19"/>
    <w:tblP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image" Target="media/image1.png"/><Relationship Id="rId3" Type="http://schemas.openxmlformats.org/officeDocument/2006/relationships/hyperlink" Target="mailto:direzione@microvision.it" TargetMode="External"/><Relationship Id="rId4" Type="http://schemas.openxmlformats.org/officeDocument/2006/relationships/hyperlink" Target="mailto:microvision@pec.it" TargetMode="External"/><Relationship Id="rId5" Type="http://schemas.openxmlformats.org/officeDocument/2006/relationships/header" Target="header1.xml"/><Relationship Id="rId6" Type="http://schemas.openxmlformats.org/officeDocument/2006/relationships/footer" Target="footer1.xml"/><Relationship Id="rId7" Type="http://schemas.openxmlformats.org/officeDocument/2006/relationships/fontTable" Target="fontTable.xml"/><Relationship Id="rId8" Type="http://schemas.openxmlformats.org/officeDocument/2006/relationships/settings" Target="settings.xml"/><Relationship Id="rId9" Type="http://schemas.openxmlformats.org/officeDocument/2006/relationships/theme" Target="theme/theme1.xml"/><Relationship Id="rId10" Type="http://schemas.openxmlformats.org/officeDocument/2006/relationships/customXml" Target="../customXml/item1.xml"/>
</Relationships>
</file>

<file path=word/_rels/header1.xml.rels><?xml version="1.0" encoding="UTF-8"?>
<Relationships xmlns="http://schemas.openxmlformats.org/package/2006/relationships"><Relationship Id="rId1" Type="http://schemas.openxmlformats.org/officeDocument/2006/relationships/image" Target="media/image2.png"/>
</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A6CB6C2-5951-4F77-A8C6-C1E667606B9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Application>LibreOffice/6.0.1.1$Windows_X86_64 LibreOffice_project/60bfb1526849283ce2491346ed2aa51c465abfe6</Application>
  <Pages>10</Pages>
  <Words>24441</Words>
  <Characters>129458</Characters>
  <CharactersWithSpaces>153862</CharactersWithSpaces>
  <Paragraphs>114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2022-12-23T08:05:00Z</dcterms:created>
  <dc:creator/>
  <dc:description/>
  <dc:language>it-IT</dc:language>
  <cp:lastModifiedBy/>
  <dcterms:modified xsi:type="dcterms:W3CDTF">2022-12-23T08:05:00Z</dcterms:modified>
  <cp:revision>1</cp:revision>
  <dc:subject/>
  <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14.0000</vt:lpwstr>
  </property>
  <property fmtid="{D5CDD505-2E9C-101B-9397-08002B2CF9AE}" pid="3" name="DocSecurity">
    <vt:i4>0</vt:i4>
  </property>
  <property fmtid="{D5CDD505-2E9C-101B-9397-08002B2CF9AE}" pid="4" name="HyperlinksChanged">
    <vt:bool>0</vt:bool>
  </property>
  <property fmtid="{D5CDD505-2E9C-101B-9397-08002B2CF9AE}" pid="5" name="LinksUpToDate">
    <vt:bool>0</vt:bool>
  </property>
  <property fmtid="{D5CDD505-2E9C-101B-9397-08002B2CF9AE}" pid="6" name="ScaleCrop">
    <vt:bool>0</vt:bool>
  </property>
  <property fmtid="{D5CDD505-2E9C-101B-9397-08002B2CF9AE}" pid="7" name="ShareDoc">
    <vt:bool>0</vt:bool>
  </property>
</Properties>
</file>