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Black" w:hAnsi="Arial Black" w:cs="Arial"/>
          <w:b/>
          <w:b/>
          <w:sz w:val="96"/>
          <w:szCs w:val="96"/>
        </w:rPr>
      </w:pPr>
      <w:bookmarkStart w:id="0" w:name="_GoBack"/>
      <w:bookmarkEnd w:id="0"/>
      <w:r>
        <w:rPr>
          <w:rFonts w:cs="Arial" w:ascii="Arial Black" w:hAnsi="Arial Black"/>
          <w:b/>
          <w:sz w:val="96"/>
          <w:szCs w:val="96"/>
        </w:rPr>
        <w:t>Città di Piacenza</w:t>
      </w:r>
    </w:p>
    <w:p>
      <w:pPr>
        <w:pStyle w:val="Normal"/>
        <w:jc w:val="center"/>
        <w:rPr>
          <w:rFonts w:ascii="Courier New" w:hAnsi="Courier New"/>
          <w:b/>
          <w:b/>
          <w:sz w:val="48"/>
        </w:rPr>
      </w:pPr>
      <w:r>
        <w:rPr>
          <w:rFonts w:ascii="Courier New" w:hAnsi="Courier New"/>
          <w:b/>
          <w:sz w:val="48"/>
        </w:rPr>
      </w:r>
    </w:p>
    <w:p>
      <w:pPr>
        <w:pStyle w:val="Normal"/>
        <w:jc w:val="center"/>
        <w:rPr>
          <w:rFonts w:ascii="Courier New" w:hAnsi="Courier New"/>
          <w:b/>
          <w:b/>
          <w:sz w:val="48"/>
        </w:rPr>
      </w:pPr>
      <w:r>
        <w:rPr/>
        <w:drawing>
          <wp:inline distT="0" distB="0" distL="0" distR="3175">
            <wp:extent cx="2130425" cy="4140835"/>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2130425" cy="4140835"/>
                    </a:xfrm>
                    <a:prstGeom prst="rect">
                      <a:avLst/>
                    </a:prstGeom>
                  </pic:spPr>
                </pic:pic>
              </a:graphicData>
            </a:graphic>
          </wp:inline>
        </w:drawing>
      </w:r>
    </w:p>
    <w:p>
      <w:pPr>
        <w:pStyle w:val="Normal"/>
        <w:rPr>
          <w:rFonts w:ascii="Courier New" w:hAnsi="Courier New"/>
          <w:b/>
          <w:b/>
          <w:sz w:val="48"/>
        </w:rPr>
      </w:pPr>
      <w:r>
        <w:rPr>
          <w:rFonts w:ascii="Courier New" w:hAnsi="Courier New"/>
          <w:b/>
          <w:sz w:val="48"/>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mc:AlternateContent>
          <mc:Choice Requires="wps">
            <w:drawing>
              <wp:anchor behindDoc="1" distT="0" distB="0" distL="114300" distR="113665" simplePos="0" locked="0" layoutInCell="1" allowOverlap="1" relativeHeight="88">
                <wp:simplePos x="0" y="0"/>
                <wp:positionH relativeFrom="column">
                  <wp:posOffset>1290955</wp:posOffset>
                </wp:positionH>
                <wp:positionV relativeFrom="paragraph">
                  <wp:posOffset>146685</wp:posOffset>
                </wp:positionV>
                <wp:extent cx="3712210" cy="1156970"/>
                <wp:effectExtent l="0" t="0" r="79375" b="62865"/>
                <wp:wrapNone/>
                <wp:docPr id="2" name="Rectangle 2"/>
                <a:graphic xmlns:a="http://schemas.openxmlformats.org/drawingml/2006/main">
                  <a:graphicData uri="http://schemas.microsoft.com/office/word/2010/wordprocessingShape">
                    <wps:wsp>
                      <wps:cNvSpPr/>
                      <wps:spPr>
                        <a:xfrm>
                          <a:off x="0" y="0"/>
                          <a:ext cx="3711600" cy="1156320"/>
                        </a:xfrm>
                        <a:prstGeom prst="rect">
                          <a:avLst/>
                        </a:prstGeom>
                        <a:solidFill>
                          <a:srgbClr val="f2f2f2"/>
                        </a:solidFill>
                        <a:ln w="9360">
                          <a:solidFill>
                            <a:srgbClr val="ffffff"/>
                          </a:solidFill>
                          <a:miter/>
                        </a:ln>
                        <a:effectLst>
                          <a:outerShdw algn="ctr" dir="2021404" dist="57238" rotWithShape="0">
                            <a:srgbClr val="000000"/>
                          </a:outerShdw>
                        </a:effectLst>
                      </wps:spPr>
                      <wps:style>
                        <a:lnRef idx="0"/>
                        <a:fillRef idx="0"/>
                        <a:effectRef idx="0"/>
                        <a:fontRef idx="minor"/>
                      </wps:style>
                      <wps:bodyPr/>
                    </wps:wsp>
                  </a:graphicData>
                </a:graphic>
              </wp:anchor>
            </w:drawing>
          </mc:Choice>
          <mc:Fallback>
            <w:pict>
              <v:rect id="shape_0" ID="Rectangle 2" fillcolor="#f2f2f2" stroked="t" style="position:absolute;margin-left:101.65pt;margin-top:11.55pt;width:292.2pt;height:91pt">
                <w10:wrap type="none"/>
                <v:fill o:detectmouseclick="t" type="solid" color2="#0d0d0d"/>
                <v:stroke color="white" weight="9360" joinstyle="miter" endcap="flat"/>
                <v:shadow on="t" obscured="f" color="black"/>
              </v:rect>
            </w:pict>
          </mc:Fallback>
        </mc:AlternateContent>
      </w:r>
    </w:p>
    <w:p>
      <w:pPr>
        <w:pStyle w:val="Normal"/>
        <w:jc w:val="center"/>
        <w:rPr>
          <w:rFonts w:ascii="Arial" w:hAnsi="Arial"/>
          <w:b/>
          <w:b/>
          <w:sz w:val="44"/>
        </w:rPr>
      </w:pPr>
      <w:r>
        <w:rPr>
          <w:rFonts w:ascii="Arial" w:hAnsi="Arial"/>
          <w:b/>
          <w:sz w:val="44"/>
        </w:rPr>
        <w:t>Trascrizione Seduta</w:t>
      </w:r>
    </w:p>
    <w:p>
      <w:pPr>
        <w:pStyle w:val="Normal"/>
        <w:tabs>
          <w:tab w:val="left" w:pos="6521" w:leader="none"/>
        </w:tabs>
        <w:spacing w:lineRule="exact" w:line="540"/>
        <w:jc w:val="center"/>
        <w:rPr>
          <w:rFonts w:ascii="Arial" w:hAnsi="Arial"/>
          <w:b/>
          <w:b/>
          <w:sz w:val="44"/>
        </w:rPr>
      </w:pPr>
      <w:r>
        <w:rPr>
          <w:rFonts w:ascii="Arial" w:hAnsi="Arial"/>
          <w:b/>
          <w:sz w:val="44"/>
        </w:rPr>
        <w:t>Consiglio Comunale</w:t>
      </w:r>
    </w:p>
    <w:p>
      <w:pPr>
        <w:pStyle w:val="Normal"/>
        <w:tabs>
          <w:tab w:val="left" w:pos="6521" w:leader="none"/>
        </w:tabs>
        <w:spacing w:lineRule="exact" w:line="540"/>
        <w:jc w:val="center"/>
        <w:rPr>
          <w:rFonts w:ascii="Arial" w:hAnsi="Arial"/>
          <w:b/>
          <w:b/>
          <w:spacing w:val="20"/>
          <w:sz w:val="44"/>
        </w:rPr>
      </w:pPr>
      <w:r>
        <w:rPr>
          <w:rFonts w:ascii="Arial" w:hAnsi="Arial"/>
          <w:b/>
          <w:spacing w:val="20"/>
          <w:sz w:val="44"/>
        </w:rPr>
        <w:t>del 16 Marzo 2023</w:t>
      </w:r>
    </w:p>
    <w:p>
      <w:pPr>
        <w:pStyle w:val="Normal"/>
        <w:jc w:val="both"/>
        <w:rPr>
          <w:rFonts w:ascii="Courier New" w:hAnsi="Courier New"/>
          <w:sz w:val="22"/>
        </w:rPr>
      </w:pPr>
      <w:r>
        <w:rPr>
          <w:rFonts w:ascii="Courier New" w:hAnsi="Courier New"/>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ind w:right="-483" w:hanging="284"/>
        <w:jc w:val="center"/>
        <w:rPr>
          <w:rFonts w:ascii="Calibri" w:hAnsi="Calibri"/>
          <w:b/>
          <w:b/>
          <w:spacing w:val="20"/>
          <w:sz w:val="18"/>
          <w:szCs w:val="18"/>
        </w:rPr>
      </w:pPr>
      <w:r>
        <w:rPr>
          <w:rFonts w:ascii="Calibri" w:hAnsi="Calibri"/>
          <w:b/>
          <w:spacing w:val="20"/>
          <w:sz w:val="18"/>
          <w:szCs w:val="18"/>
        </w:rPr>
        <w:t>[Il verbale si compone di NR.  43 pagine compresa la copertina e dichiarazione finale e sono numerate da 1 a 43]</w:t>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i/>
          <w:i/>
          <w:sz w:val="18"/>
          <w:szCs w:val="18"/>
        </w:rPr>
      </w:pPr>
      <w:r>
        <mc:AlternateContent>
          <mc:Choice Requires="wps">
            <w:drawing>
              <wp:anchor behindDoc="0" distT="0" distB="0" distL="114300" distR="114300" simplePos="0" locked="0" layoutInCell="1" allowOverlap="1" relativeHeight="44">
                <wp:simplePos x="0" y="0"/>
                <wp:positionH relativeFrom="column">
                  <wp:posOffset>199390</wp:posOffset>
                </wp:positionH>
                <wp:positionV relativeFrom="paragraph">
                  <wp:posOffset>284480</wp:posOffset>
                </wp:positionV>
                <wp:extent cx="6249035" cy="1270"/>
                <wp:effectExtent l="0" t="0" r="19050" b="19050"/>
                <wp:wrapNone/>
                <wp:docPr id="3" name="Line 5"/>
                <a:graphic xmlns:a="http://schemas.openxmlformats.org/drawingml/2006/main">
                  <a:graphicData uri="http://schemas.microsoft.com/office/word/2010/wordprocessingShape">
                    <wps:wsp>
                      <wps:cNvSpPr/>
                      <wps:spPr>
                        <a:xfrm>
                          <a:off x="0" y="0"/>
                          <a:ext cx="62485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5.7pt,22.4pt" to="507.65pt,22.4pt" ID="Line 5" stroked="t" style="position:absolute">
                <v:stroke color="black" weight="9360" joinstyle="round" endcap="flat"/>
                <v:fill o:detectmouseclick="t" on="false"/>
              </v:line>
            </w:pict>
          </mc:Fallback>
        </mc:AlternateConten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Normal"/>
        <w:ind w:right="85" w:hanging="0"/>
        <w:jc w:val="both"/>
        <w:rPr>
          <w:rFonts w:ascii="Calibri" w:hAnsi="Calibri"/>
          <w:b/>
          <w:b/>
          <w:spacing w:val="20"/>
          <w:sz w:val="24"/>
          <w:szCs w:val="24"/>
        </w:rPr>
      </w:pPr>
      <w:r>
        <w:rPr>
          <w:rFonts w:ascii="Calibri" w:hAnsi="Calibri"/>
          <w:b/>
          <w:spacing w:val="20"/>
          <w:sz w:val="24"/>
          <w:szCs w:val="24"/>
        </w:rPr>
        <w:t>Presiede la seduta il Presidente del Consiglio: Gazzolo Paola.</w:t>
      </w:r>
    </w:p>
    <w:p>
      <w:pPr>
        <w:pStyle w:val="Normal"/>
        <w:widowControl w:val="false"/>
        <w:jc w:val="both"/>
        <w:rPr>
          <w:rFonts w:ascii="Calibri" w:hAnsi="Calibri"/>
          <w:sz w:val="22"/>
          <w:szCs w:val="22"/>
        </w:rPr>
      </w:pPr>
      <w:r>
        <w:rPr>
          <w:rFonts w:ascii="Calibri" w:hAnsi="Calibri"/>
          <w:sz w:val="22"/>
          <w:szCs w:val="22"/>
        </w:rPr>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Scusate, dobbiamo fare l'appello perché poi dall'appello vi chiederò ancora la pazienza perché si formalizzi quanto deciso nella Capigruppo, però la formalità dell'appello è obbligatoria, quindi vi chiederei la disponibilità. Chiedo al Segretario di iniziare l'appello.</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Segretario Generale procede all’appello nominale per la verifica dei presenti.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PlainText"/>
        <w:jc w:val="both"/>
        <w:rPr>
          <w:rFonts w:ascii="Calibri" w:hAnsi="Calibri" w:cs="Times New Roman"/>
          <w:sz w:val="22"/>
          <w:szCs w:val="22"/>
        </w:rPr>
      </w:pPr>
      <w:r>
        <w:rPr>
          <w:rFonts w:cs="Times New Roman" w:ascii="Calibri" w:hAnsi="Calibri"/>
          <w:sz w:val="22"/>
          <w:szCs w:val="22"/>
        </w:rPr>
        <w:t xml:space="preserve">31 presenti, la seduta è legale. </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Segretario. Confermo all'aula che sono pervenute le motivazioni dell'assenza dei consigliere Ferri e dei consigliere Casati. E sospendo la seduta, per permettere di arrivare alla redazione di quanto convenuto nella conferenza dei capigruppo e di cui poi, ovviamente, vi riparlo in apertura. Quindi la risospendo per almeno un'ora. Ci rivediamo alle 17:30.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Dopo la sospensione la seduta riprende. </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Chiedo ai consiglieri e alle consigliere di prendere posto. Ringrazio ovviamente per la pazienza tutti i consiglieri e tutte le consigliere, la stampa e i cittadini, che cominceranno ora a seguirci in streaming e a chi è qui fra il pubblico. E chiedo al Segretario di avviare l'appello.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Segretario Generale procede all’appello nominale per la verifica dei presenti.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PlainText"/>
        <w:jc w:val="both"/>
        <w:rPr>
          <w:rFonts w:ascii="Calibri" w:hAnsi="Calibri" w:cs="Times New Roman"/>
          <w:sz w:val="22"/>
          <w:szCs w:val="22"/>
        </w:rPr>
      </w:pPr>
      <w:r>
        <w:rPr>
          <w:rFonts w:cs="Times New Roman" w:ascii="Calibri" w:hAnsi="Calibri"/>
          <w:sz w:val="22"/>
          <w:szCs w:val="22"/>
        </w:rPr>
        <w:t xml:space="preserve">30 presenti. La seduta è legale.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Segretario. Quindi iniziamo i lavori della seduta di oggi. </w:t>
      </w:r>
    </w:p>
    <w:p>
      <w:pPr>
        <w:pStyle w:val="PlainText"/>
        <w:jc w:val="both"/>
        <w:rPr>
          <w:rFonts w:ascii="Calibri" w:hAnsi="Calibri" w:cs="Times New Roman"/>
          <w:sz w:val="22"/>
          <w:szCs w:val="22"/>
        </w:rPr>
      </w:pPr>
      <w:r>
        <w:rPr>
          <w:rFonts w:cs="Times New Roman" w:ascii="Calibri" w:hAnsi="Calibri"/>
          <w:sz w:val="22"/>
          <w:szCs w:val="22"/>
        </w:rPr>
        <w:t xml:space="preserve">E' una doverosa premessa, per dar conto del motivo anche del ritardo, di cui ovviamente mi scuso, mi perdonerete, ci perdonerete, insomma, come consiglieri e consigliere, e chi sta seguendo qui e in streaming la seduta. Ma credo che dell'esito, che vi dirò, si compiaceranno, si compiacerà l'intera aula e tutti i presenti. Come sapete oggi, anzi non lo sapete, oggi si è tenuta, lo sanno i capigruppo, una capigruppo alle 14:30, ed è stata fatta una valutazione politica collegiale con tutti i capigruppo presenti, quelli che hanno voluto partecipare e con la Giunta, nell'interesse collettivo per la città. Un positivo e rispettoso confronto che ha portato all'unanimità dei capigruppo presenti a riammettere, in qualità per il ruolo che rivesto ho riammesso, 50 emendamenti in totale di particolare rilevanza politica per i gruppi, in particolare della minoranza. Io, ovviamente, mi scuso per il ritardo, ma è dovuto alla necessità di dar corso in modo trasparente e chiaro ai lavori, ovviamente l'accordo che è seguito, aggiornando quindi, è stato aggiornato lo schema dei lavori dell'aula, quindi l'elenco di tutti gli emendamenti, è stato aggiornato quindi con i nuovi 50 emendamenti e con il parere espresso su ogni emendamento dalla Giunta, anche per favorire chiaramente la buona discussione dell'aula. Anche questo fatto con i capigruppo presenti nella seduta stessa. Aggiungo un ultimo aspetto, che più tardi nel corso della seduta faremo una nuova capigruppo, per definire il termine della seduta di oggi e aggiornare ovviamente la prosecuzione dell'aula per arrivare al termine, all'approvazione e alla votazione del punto all'ordine del giorno che, come sapete, è il </w:t>
      </w:r>
      <w:r>
        <w:rPr>
          <w:rFonts w:cs="Times New Roman" w:ascii="Calibri" w:hAnsi="Calibri"/>
          <w:b/>
          <w:sz w:val="22"/>
          <w:szCs w:val="22"/>
          <w:u w:val="single"/>
        </w:rPr>
        <w:t>documento unico di programmazione 2023-2025 DUP, nota di aggiornamento e bilancio di previsione 2023-2025</w:t>
      </w:r>
      <w:r>
        <w:rPr>
          <w:rFonts w:cs="Times New Roman" w:ascii="Calibri" w:hAnsi="Calibri"/>
          <w:sz w:val="22"/>
          <w:szCs w:val="22"/>
        </w:rPr>
        <w:t xml:space="preserve">, sino alla sua approvazione. </w:t>
      </w:r>
    </w:p>
    <w:p>
      <w:pPr>
        <w:pStyle w:val="PlainText"/>
        <w:jc w:val="both"/>
        <w:rPr>
          <w:rFonts w:ascii="Calibri" w:hAnsi="Calibri" w:cs="Times New Roman"/>
          <w:sz w:val="22"/>
          <w:szCs w:val="22"/>
        </w:rPr>
      </w:pPr>
      <w:r>
        <w:rPr>
          <w:rFonts w:cs="Times New Roman" w:ascii="Calibri" w:hAnsi="Calibri"/>
          <w:sz w:val="22"/>
          <w:szCs w:val="22"/>
        </w:rPr>
        <w:t xml:space="preserve">Quindi io direi di iniziare con la trattazione e ha chiesto di intervenire, me lo aveva già preannunciato, il consigliere Domeneghetti, quindi do a lui la parola prima della trattazione.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Grazie, Presidente. Il mio intervento è per una mozione d'ordine, per richiamo al rispetto della legge e del regolamento. Nella scorsa seduta non siamo riusciti ad entrare nel merito dei criteri di inammissibilità dei 137 emendamenti vittime della scure Tarasconi. Non siamo riusciti perché, come noto, ci sono pervenuti poco prima della scorsa seduta. Oggi, dopo invece averli esaminati, possiamo dire che si è trattato di un taglio scientifico, ma non nel merito, bensì nei numeri. Il nostro gruppo consigliare, se voi guardate i nostri emendamenti, sono stati redatti in modo autonomo perché volutamente non ci siamo voluti interfacciare per non influenzarci. Questo avrebbe dovuto garantire percentuali diverse di inammissibilità. Invece la scientificità sta proprio in quel 62% di inammissibilità che ha colpito i nostri emendamenti, una cosa, un caso veramente molto strano. Anche perché  emendamenti identici nel loro contenuto sono stati a seconda dei casi ammessi o non ammessi, cioè a seconda che l'abbia presentato uno piuttosto che un altro. Che dire poi del ripescaggio proposto dalla Giunta, abbiamo visto pubblicamente anche, questa è la prova dell'insussistenza dei motivi di inammissibilità. Quindi per quanto ci riguarda questa è materia ancora da striscioni, per noi questa è da vergogna.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E’ una mozione d'ordine, quindi lascio uno a favore e uno contro, mi sembra corretto. Sapete che, come dicevo prima, hanno partecipato quasi tutti i capigruppo, ad eccezione del gruppo di Fratelli d'Italia. Però mi sembra corretto che ci si esprima uno a favore e uno contro. Prego, chi vuole intervenire a favore? Nessuno? Allora non ci sono a favore e contro? Bene, allora ci fermiamo qui, teniamo conto di quanto ci ha detto il Consigliere Domeneghetti e iniziamo per ora la trattazione. Quindi ci avete ripensato? Prego. Ha fatto una mozione d'ordine, quindi uno a favore e uno contro.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La mia è una questione sospensiva ai sensi dell'articolo 59 del regolamento di funzionamento del Consiglio Comunale. L'articolo 59 prevede la possibilità di proporre una questione sospensiva, ovvero si ritenga che un argomento debba essere rinviato al verificarsi di una condizione. E adesso io voglio esporre qual è la nostra condizione, richiamando anche quanto già detto il Consigliere Domeneghetti. La nostra condizione, per la quale chiediamo rinvio, è perché alla luce dell'analisi delle motivazioni sull'inammissibilità degli emendamenti, che peraltro abbiamo potuto guardare solo dopo il Consiglio Comunale, visto che ci è pervenuto comunque l'elenco con le motivazioni solo un'ora prima dello scorso Consiglio stesso, la condizione è che qualcuno ci spieghi, approfonditamente. quali sono stati i criteri adottati nel concreto per renderli inammissibili e ammissibili. Ma soprattutto in merito all'inammissibilità, perché ha delle due l'una. Allora, o sono stati reputati inammissibili per questioni meramente tecniche, come sosteneva il Consigliere Infantino allo scorso Consiglio, e allora non è assolutamente giustificato il fatto che si proponga un ripescaggio di alcuni emendamenti già resi inammissibili, se le questioni sono tecniche, perché si andrebbe chiaramente anche contro la logica e il regolamento, o la seconda alternativa, che è quella più accreditata, come diceva già il Consigliere Domeneghetti, è che sia stata applicata una tagliola o le questioni  siano meramente politiche. Per spiegare questo concetto farò un gioco, che è indovina l'emendamento inammissibile. Adesso, rispetto a un obiettivo operativo, che è il 10.502, vi leggerò il testo di tre emendamenti presentati da tre consiglieri diversi, e senza sbirciare sull'elenco, perché altrimenti si bara, dovrete indovinare quale è l'inammissibile. 10.502. 10.051.102. Allora, emendamento 1, poi io chiaramente mi prendo poi i secondi in cui sono state interrotta. L'emendamento 1 chiede di aggiungere, dopo questa frase “con conseguente implementazione della segnaletica”, il testo “e, eventualmente, il dissuasore di velocità”. Emendamento 2 chiede di inserire, dopo la stessa frase “e l'installazione di dossier artificiali o la realizzazione di soglie rialzate per limitare la velocità dei veicoli, ove necessitano”. Emendamento numero 3, sul medesimo obiettivo operativo, inserire un'ulteriore comma “proseguire nella realizzazione di rallentatori e soglie per la riduzione della velocità del traffico veicolare”. Sarete sorpresi di sapere, non ve lo svelo subito, che uno di questi tre emendamenti, che sono praticamente identici, uno è stato reputato inammissibile. Quindi, a questo punto, la sospensiva io la giustifico così. Voglio sapere quali sono stati i criteri, nel concreto, adottati, perché io ne ritengo che siano giustificabili. E la sospensiva, chiaramente, non...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Grazie consigliera.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No, adesso finisco, perché mi ha interrotto la consigliera Brusamonti, mi ha rubato 10 secondi, e quindi adesso io parlo per 10 secondi. Non accetto che mi si dica che dovevamo partecipare alla Capogruppo, perché la Capogruppo era finalizzata trovare accordi per accelerare i tempi. E dubito fortemente che anche i colleghi che hanno partecipato, ora siano a conoscenza delle motivazioni per le quali i loro emendamenti riammessi fossero stati dichiarati inammissibili prima. Noi non blocchiamo il Consiglio con questo atteggiamento, perché noi rispettiamo il regolamento che permette che possiamo parlare sugli emendamenti 5 minuti a testa. Non stiamo chiedendo deroghe, non chiediamo di parlare di più, stiamo rispettando il regolamento. E ci aspettiamo da chi invece tenta di non farci rispettare il regolamento, zittendoci, che da loro arrivi un atto di umiltà.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Allora, la questione sospensiva, uno a favore, la consigliera Soresi, e poi si iscrive ovviamente chi vuole esprimersi con...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Sì, io sono ovviamente a favore di questa condizione sospensiva, quantomeno per coerenza, nel senso che se degli emendamenti sono stati dichiarati inammissibili tre giorni fa, dobbiamo capire perché oggi sono ammissibili anche alla luce di quanto c'era stato spiegato dal consigliere Infantino, che voleva darci una lezione, ce la dia ancora perché non l'abbiamo capito. Concordo con la consigliera Zanardi anche con riferimento all'interesse dei cittadini. Noi non siamo andati, io personalmente non sono andata in capigruppo, in accordo ovviamente con i miei colleghi, non perché siamo i più belli, non perché siamo pazzi, ma perché riteniamo di aver subito un tolto piuttosto grosso istituzionalmente parlando. Ed è per questo motivo che non siamo andati in capigruppo e che riteniamo non ci siano le basi ad oggi per il raggiungimento di un accordo. Ciò detto, siccome ci piace fare le cose in pubblico, anche per trasparenza, io la nostra condizione ve la do, non nessun problema. Al di là ovviamente della riammissione di alcuni nostri emendamenti, come è avvenuto anche per altri gruppi, noi vorremmo chiedere sinceramente una scusa pubblica da parte del sindaco ai piacentini, attenzione, non a noi, ai piacentini per l'atteggiamento che è stato tenuto nel precedente Consiglio, ma soprattutto nel Consiglio ancora precedente, dove i nostri tre ordini del giorno sono stati non accettati senza fornirci tra l'altro nessun tipo di motivazione. E ci aspetteremo anche che il sindaco ammettesse poi la sua responsabilità rispetto a quanto si è verificato da due Consigli a questa parte. Quindi questa fondamentalmente è la nostra condizione. Ripeto le scuse non certo a noi, perché a noi il torto è stato fatto istituzionalmente parlando. Si è trattato di una vera e propria ritorsione che si è insinuata su atti istituzionali e quindi le scuse vanno fatte ai piacentini.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Fossati, prego.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Consigliere Fossati: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naturalmente contro la sospensiva, riteniamo che questo Consiglio non deve occuparsi delle questioni  formali, tecniche, che sono decise da altri organismi. Noi avevamo l'intento, convocando la Capigruppo oggi, di dare comunque la possibilità alle minoranze, cosa di cui ci siamo fatti carico, di poter dare le loro ragioni, di poter venire incontro, tendere la mano, cosa che abbiamo fatto comunque con piacere, grazie anche all'interlocuzione di questi giorni. Riteniamo che senza questa partecipazione di oggi Fratelli Italia abbia perso un'occasione. Quindi non ci sentiamo di prendere comunque lezioni da questo punto di vista, perché noi quello che potevamo fare l'abbiamo fatto. È prerogativa delle minoranze un gesto del genere, una sospensiva, una richiesta del genere, però tutto quello che potevamo fare come maggioranza per venirgli incontro l'abbiamo fatto, quindi siamo contro la sospensiva.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No, non c'è nulla di personale.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Nel senso, non riteniamo di aver perso nessuna occasione, anzi, forse la state perdendo voi, perché noi continuiamo in questo modo e non abbiamo nessun problema. Tra l'altro non riteniamo neanche di essere gli unici che non sono stati rispettati, perché a mio avviso, al di là del mancato rispetto che avete tenuto, secondo me anche rispetto da altri gruppi, in particolare io cito un consigliere, che è il consigliere Papamarenghi, sul quale è stato mancato di rispetto per ben due volte. Io non so adesso se sono stati raggiunti,  cosa farà lui, però ci tengo a dire anche questo.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perché io penso che il fatto personale deve comunque andare dopo, lo sapete, la votazione sulla sospensiva. Questo lo dice il regolamento, quindi io direi di votare... E' un fatto personale, vero? Allora facciamo la votazione e poi lascio la parola. Prego. </w:t>
      </w:r>
    </w:p>
    <w:p>
      <w:pPr>
        <w:pStyle w:val="PlainText"/>
        <w:jc w:val="both"/>
        <w:rPr>
          <w:rFonts w:ascii="Calibri" w:hAnsi="Calibri" w:cs="Times New Roman"/>
          <w:sz w:val="22"/>
          <w:szCs w:val="22"/>
        </w:rPr>
      </w:pPr>
      <w:r>
        <w:rPr>
          <w:rFonts w:cs="Times New Roman" w:ascii="Calibri" w:hAnsi="Calibri"/>
          <w:sz w:val="22"/>
          <w:szCs w:val="22"/>
        </w:rPr>
        <w:t>La votazione si è conclusa e la questione sospensiva è respinta con:</w:t>
      </w:r>
    </w:p>
    <w:p>
      <w:pPr>
        <w:pStyle w:val="PlainText"/>
        <w:jc w:val="both"/>
        <w:rPr>
          <w:rFonts w:ascii="Calibri" w:hAnsi="Calibri" w:cs="Times New Roman"/>
          <w:sz w:val="22"/>
          <w:szCs w:val="22"/>
        </w:rPr>
      </w:pPr>
      <w:r>
        <w:rPr>
          <w:rFonts w:cs="Times New Roman" w:ascii="Calibri" w:hAnsi="Calibri"/>
          <w:sz w:val="22"/>
          <w:szCs w:val="22"/>
        </w:rPr>
        <w:t>18 voti contrari.</w:t>
      </w:r>
    </w:p>
    <w:p>
      <w:pPr>
        <w:pStyle w:val="PlainText"/>
        <w:jc w:val="both"/>
        <w:rPr>
          <w:rFonts w:ascii="Calibri" w:hAnsi="Calibri" w:cs="Times New Roman"/>
          <w:sz w:val="22"/>
          <w:szCs w:val="22"/>
        </w:rPr>
      </w:pPr>
      <w:r>
        <w:rPr>
          <w:rFonts w:cs="Times New Roman" w:ascii="Calibri" w:hAnsi="Calibri"/>
          <w:sz w:val="22"/>
          <w:szCs w:val="22"/>
        </w:rPr>
        <w:t>9 favorevoli.</w:t>
      </w:r>
    </w:p>
    <w:p>
      <w:pPr>
        <w:pStyle w:val="PlainText"/>
        <w:jc w:val="both"/>
        <w:rPr>
          <w:rFonts w:ascii="Calibri" w:hAnsi="Calibri" w:cs="Times New Roman"/>
          <w:sz w:val="22"/>
          <w:szCs w:val="22"/>
        </w:rPr>
      </w:pPr>
      <w:r>
        <w:rPr>
          <w:rFonts w:cs="Times New Roman" w:ascii="Calibri" w:hAnsi="Calibri"/>
          <w:sz w:val="22"/>
          <w:szCs w:val="22"/>
        </w:rPr>
        <w:t xml:space="preserve">3 astenuti. </w:t>
      </w:r>
    </w:p>
    <w:p>
      <w:pPr>
        <w:pStyle w:val="PlainText"/>
        <w:jc w:val="both"/>
        <w:rPr>
          <w:rFonts w:ascii="Calibri" w:hAnsi="Calibri" w:cs="Times New Roman"/>
          <w:sz w:val="22"/>
          <w:szCs w:val="22"/>
        </w:rPr>
      </w:pPr>
      <w:r>
        <w:rPr>
          <w:rFonts w:cs="Times New Roman" w:ascii="Calibri" w:hAnsi="Calibri"/>
          <w:sz w:val="22"/>
          <w:szCs w:val="22"/>
        </w:rPr>
        <w:t xml:space="preserve">Quindi è respinta. </w:t>
      </w:r>
    </w:p>
    <w:p>
      <w:pPr>
        <w:pStyle w:val="PlainText"/>
        <w:jc w:val="both"/>
        <w:rPr>
          <w:rFonts w:ascii="Calibri" w:hAnsi="Calibri" w:cs="Times New Roman"/>
          <w:sz w:val="22"/>
          <w:szCs w:val="22"/>
        </w:rPr>
      </w:pPr>
      <w:r>
        <w:rPr>
          <w:rFonts w:cs="Times New Roman" w:ascii="Calibri" w:hAnsi="Calibri"/>
          <w:sz w:val="22"/>
          <w:szCs w:val="22"/>
        </w:rPr>
        <w:t xml:space="preserve">Do la parola al consigliere Papamarenghi per il fatto personale, poi iniziamo, mi auguro, la trattazione.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Grazie, Presidente. Il consigliere Soresi ha richiamato il mio intervento della scorsa volta, quindi  è doveroso che io chiarisca e che chiarisca anche in che modo siamo arrivati a oggi. Siamo arrivati a oggi su un muro contro muro che tale non doveva essere. Doveva essere un'occasione di confronto di fronte a una mano che la minoranza aveva teso ben tre volte nei confronti, attraverso la presidenza del Consiglio, della maggioranza. Su questa mano tesa non solo si è dato un no, ma si è sputato addirittura la terza volta. Abbiamo letto dai giornali, per cui oramai dai Consigli Comunali non si sa più niente, si sa dai social, lo si sa dai giornali, che il burattinaio, anche se così non vuole essere chiamato, di tutta questa questione era il sindaco. Ecco, allora troviamo una maggioranza che per arrivare ad oggi ha rifiutato, non ha discusso insieme all'amministrazione, gli ordini del giorno presentati dai colleghi di minoranza. Troviamo un sindaco che in Consiglio Comunale ci dice che per ripicca, perché di fatto questo è, hanno deciso di non parlare in risposta agli ordini del giorno dei colleghi di Fratelli d'Italia. E in più, cosa gravissima, di operare contro legge, perché ha detto, e ci sono i verbali che lo confermano, che a prescindere da ciò che si vota in questa aula, può decidere di fare ciò che vuole. Quindi se quest'aula vota no, come ha votato no a maggioranza, lei può decidere di andare avanti. Dopo di questo abbiamo appunto una situazione poco simpatica sinceramente, che ha visto quella che di fatto non è da definirsi tagliola, ma che così è stato, 300 emendamenti su poco meno di 500 tagliati, per salvo poi, ma l'ha già detto chi è intervenuto, recuperarli, e questo è positivo, perché c'è stata una mediazione. Anche se la mediazione politica non dovrebbe intervenire sulle valutazioni tecniche che avete fatto, ma probabilmente qualche richiamo all'ordine da Isrec e dall'Anpi vi ha fatto capire che stavate prendendo una china non adeguata. E questo non è stato sufficiente, perché ancora ad oggi non si è stati capaci di dire: signori, veniamo con un minimo di umiltà in questo Consiglio, a dire innanzitutto nel ruolo del Presidente, inadeguato a questa funzione, che ha rifiutato ben tre mani tese la scorsa volta, tre mani tese, tre richieste. Quello che oggi è stato oggetto di due ore e mezza di dibattito a porte chiuse, era stato proposto martedì in apertura di questo Consiglio, cioè un confronto. Questo confronto è stato rifiutato ben due volte. La terza volta il Presidente è arrivato a coinvolgere la maggioranza, la quale, abbiamo letto dalla stampa, avrebbe voluto accettare questo confronto positivo, ma l'input del Sindaco è stato diverso. Ecco, di fronte a questo capolavoro che ha portato a ben quattro emendamenti in sei ore di dibattito, ce ne vorrebbero 260 di ore, e concludo, signor Presidente, per chiudere l'iter, come minimo ci vuole il recupero degli emendamenti che senza motivo sono stati stralciati, e su questo la mediazione che avete fatto è stata molto positiva, ne prendo atto e ne sono contento, ma quantomeno la presa di coscienza da parte del Presidente e del Sindaco del capolavoro politico che sono stati capaci di fare.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Papamarenghi. E proseguiamo, anzi, iniziamo la trattazione degli emendamenti. </w:t>
      </w:r>
    </w:p>
    <w:p>
      <w:pPr>
        <w:pStyle w:val="PlainText"/>
        <w:jc w:val="both"/>
        <w:rPr>
          <w:rFonts w:ascii="Calibri" w:hAnsi="Calibri" w:cs="Times New Roman"/>
          <w:sz w:val="22"/>
          <w:szCs w:val="22"/>
        </w:rPr>
      </w:pPr>
      <w:r>
        <w:rPr>
          <w:rFonts w:cs="Times New Roman" w:ascii="Calibri" w:hAnsi="Calibri"/>
          <w:sz w:val="22"/>
          <w:szCs w:val="22"/>
        </w:rPr>
        <w:t xml:space="preserve">C'eravamo fermati al numero 5, obiettivo 01.01.101, al numero 5, in ordine è il quinto che discutiamo, il numero 102, a firma Domeneghetti.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Presidente, a questa maggioranza, a cui piace sognare vorrei oggi unirmi anche io e vi leggo tre righe. “Appena finito il Consiglio Comunale di oggi, approvato un bilancio di 241 milioni - noi mi sembra che siamo su 239 milioni - riusciamo ad avere un bilancio solido e sano, nonostante i rincari dovuti alla crisi energetica, senza aumentare le tasse, anzi, le abbassiamo”. Allora, queste sono le parole del Sindaco di Ferrara a chiusura del Consiglio Comunale di due giorni fa, in cui hanno approvato il bilancio di previsione. Come è riuscito il Sindaco di Ferrara Alan Fabbri a fare questo miracolo? Con la ricerca dell'efficienza, che è stato, fra l'altro, anche il faro che ha contraddistinto l'amministrazione di Patrizia Barbieri, consentendole di non aumentare la pressione fiscale, anzi, di diminuirla. E non si può non notare una certa contraddizione nel messaggio contenuto nell'obiettivo operativo, siamo ancora il primo che stiamo trattando, perché ci avete sempre accusato di peggiorare il livello dei servizi per il fatto di voler contenere la spesa. Ora, ammettete invece che quella è la strada giusta per la ricerca dell'efficienza nella gestione della macchina comunale, che sia un percorso imprescindibile dalla lettura di questo obiettivo operativo. Guardate, io piuttosto preferisco sentire parlare chiaro, come hanno fatto i consiglieri di Alternativa per Piacenza, il consigliere Cugini e il consigliere Rabuffi, dove nel loro emendamento allo stesso obiettivo operativo hanno posto l'attenzione sul concetto di efficacia. Cioè, raggiungere l'obiettivo deve essere il fine principale, indipendentemente dalle risorse che vengono impiegate. E lo abbiamo visto nella discussione dell'emendamento. Voi, invece, ci avete abituato a dire una cosa e poi a farne un'altra. Parlate di efficienza dopo aver varato un aumento di imposte, che solo come addizionale comunale IRPEF porterà nelle casse 21 milioni e mezzo di euro durante il vostro mandato. Non finite di sorprenderci. Il mio emendamento vuole porre un freno a questo folle aumento della spesa che state perseguendo. E cioè che la ricerca dell'efficienza sia un veicolo per non creare altra spesa, ma per ridurre la pressione fiscale a carico dei piacentini. Vi chiedo se lo volete fare anche voi. Io non credo.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Do la parola prima all'assessore Perini, per il parere della Giunta.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Perini:</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consigliere Domeneghetti per la proposta di emendamento. L'emendamento in questione riguarda un obiettivo già trattato ampiamente nella precedente seduta, che ha come finalità quella dell'efficienza dell'attività interna dell'ente, quindi nulla a che vedere con le imposte, le tasse, le tariffe comunali, che seguono delle regole proprie loro, per cui il parere da parte della Giunta è non favorevole. Ne approfitto solo per precisare rispetto alla puntualizzazione che ha fatto facendo il paragone con il Comune di Ferrara, che adottava già un aliquota addizionale IRPEF più alta delle nostre, mi pare che non abbia franchigia rispetto ai redditi minimi, e comunque la realtà di Ferrara è quella di Ferrara, non conosciamo le problematiche, le opportunità, i costi e le entrate del Comune di Piacenza, dobbiamo ragionare con le nostre.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Quindi proseguiamo con la discussione generale. Do la parola al Consigliere Papamarenghi.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 xml:space="preserve">Grazie, signor Presidente. Mi sento di dire che di fronte a un'invocazione come quella presentata dal Consigliere Domeneghetti non si possa assolutamente essere sordi, anche se, come diceva l'assessore Perini, che ringrazio per l'intervento e la competenza pacata anche in questa circostanza, indica una competenza che però non sempre sposa quelle che sono le necessità dei cittadini. Necessità dei cittadini che non possono prescindere, e hanno fatto bene i colleghi a citare altre città della nostra regione, da un contesto generale. È vero che partivano da tariffe lievemente più alti quelle della città Ferrara. Questo è l'ulteriore merito, e quindi ringrazio l'assessore per averlo evidenziato, dell'amministrazione Barbieri, che è stata capace anche in questo caso di mantenerla ben al di sotto di quella realtà così virtuosa. E l'ha fatto andando, e l'abbiamo già detto, ma è giusto ripeterlo, a disinnescare un meccanismo che sul bilancio pluriennale, come quello che abbiamo votato, o che dovremmo votare ognuno a modo proprio oggi, era stato introdotto prima che arrivassimo. Quindi complimenti una volta all'allora sindaco Barbieri e alla sua maggioranza, che lì era riuscito e aveva voluto, perché questa è stata volontà politica, mantenerli come erano. Quindi non prendiamo come esempi queste altre città. Sarebbe bene guardare un attimo al contesto attuale, un contesto in cui francamente dimenticarsi di tutto ciò che ci sta succedendo attorno. E non serve andare nella Silicon Valley per vedere il fallimento delle banche che hanno sostenuto le spin off, che appunto stanno rischiando di tirarsi dietro tutto il sistema finanziario internazionale. Ma se ci allontaniamo dal luogo in cui siamo adesso di 120 chilometri e andiamo in Svizzera in linea d'aria, troviamo una situazione che è stata forse salvata e tirata per i capelli in modo casuale. E non è che lo dico, diciamo, così per aggiungere carne al fuoco o per cercare di divagare, ma per contestualizzare una situazione in cui la fluidità e il periodo di incertezza totale dovrebbero quantomeno imporre a chi ha delle leve importanti dal punto di vista economico e finanziario come un'amministrazione, di usare la cautela che i cittadini si aspettano, che gli italiani si aspettano, in questo caso i piacentini si aspettano. Perché se chi ha certe leve intervenendo sulla tassazione, così, tout court, cerca di andare ad aumentare tutte le imposte, le tasse e i canoni che ha a disposizione, raramente si potrà arrivare a un risultato positivo. Ecco quindi che l'auspicio, ma direi l'indicazione molto chiara, dei colleghi di minoranza va colta assolutamente con favore e mi spiace che su questo fronte arrivi un parere politico contrario. Se non sbaglio, però, poca memoria, il primo emendamento che viene trattato di Fratelli d'Italia non è che sta andando avanti quel bel trattamento che l'amministrazione ha riservato anche agli ordini del giorno, ma perché mi sembra che Fratelli d'Italia non abbiano più diritto di parola e di intervento in questo Consiglio Comunale, perché gli ordini del giorno non rispondono; alle proposte che fanno vengono messe da parte, abbiamo visto l'altra volta, oggi si presenta il primo loro emendamento e su questo c'è un parere politico contrario. Lo si dica chiaramente, ricordandoci però che il consigliere Domeneghetti e i suoi colleghi non sono qui a parlare a titolo personale, ma a titolo di quei cittadini e di quelle realtà che hanno sentito il dovere di evidenziare questo aspetto. È un unicum, penso, a livello nazionale intervenire, l'abbiamo già detto, in modo così pesante sulla tassazione e di farlo anche in questo modo con aumenti che in certi casi sono del 100%. Ecco allora che andare a introdurre da questo punto di vista l'auspicio che c'è stato, cioè aggiungere dopo le parole “ente”, “al fine di ridurre la pressione fiscale, tributaria e  tariffaria, a carico dei cittadini”, dovrebbe raccogliere quantomeno l'attenzione di ogni singolo consigliere, o chiunque ha un ruolo amministrativo, a partire sicuramente dai colleghi liberali che su questo fronte più volte si sono espressi. La tassazione non va mantenuta, ma va ridotta addirittura, va ridotta. Quindi questo sarebbe il minimo. E allora a fronte di queste istanze, quando appunto quella parte politica che voi rappresentate si vantava, e oggi abbiamo la fortuna di avere l'onorevole che ai tempi da vice Segretario del partito evidenziava questo aspetto, di essere intervenuto con 80 euro di bonus appunto per chi aveva l'addizionale IRPEF di un certo tipo, l'imposta sui redditi delle persone fisiche di un certo tipo, quantomeno anche l'amministrazione dovrebbe essere in linea. Quindi sicuramente non potremo che sostenere questa istanza di buon senso e di serietà per i piacentini.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 consigliere Zandonella.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 xml:space="preserve">Consigliere Zandonella: </w:t>
      </w:r>
    </w:p>
    <w:p>
      <w:pPr>
        <w:pStyle w:val="PlainText"/>
        <w:jc w:val="both"/>
        <w:rPr>
          <w:rFonts w:ascii="Calibri" w:hAnsi="Calibri" w:cs="Times New Roman"/>
          <w:sz w:val="22"/>
          <w:szCs w:val="22"/>
        </w:rPr>
      </w:pPr>
      <w:r>
        <w:rPr>
          <w:rFonts w:cs="Times New Roman" w:ascii="Calibri" w:hAnsi="Calibri"/>
          <w:sz w:val="22"/>
          <w:szCs w:val="22"/>
        </w:rPr>
        <w:t xml:space="preserve">Grazie Presidente. Ringrazio il collega Domeneghetti per aver presentato questo emendamento che fa notare le differenti politiche che ci sono tra Centrodestra e Centrosinistra. Lo Ringrazio anche per aver citato il sindaco di Ferrara, Alan Fabbri, che per la Lega è veramente un fiore all’occhiello, che a Ferrara sta lavorando molto bene, non solo a punto di vista della tassazione. Ha letto un passaggio sul punto di vista della tassazione in cui non hanno aumentato le tasse. Tra l'altro in un dettaglio di questo comunicato del sindaco di Ferrara viene proprio citato il fatto che ci sono circa 4,5 milioni di euro in più che gravano sulle casse comunali per le utente, ma lì non hanno alzato le tasse. Tra l'altro quei 4,5 che sono simili ai 4,3 che avete previsto per il vostro aumento che avete imposto ai piacentini. Tra l'altro città di Ferrara che dovrebbe essere preso come esempio diciamo anche per altre questioni  come possono essere questioni  culturali perché commentavamo prima nella lunga pausa che c'è stata il Ferrara Music Festival con ospiti di rilevo nazionale e internazionale ogni estate, con decine di migliaia di persone che vanno nella città di Ferrara che è poco più grande di noi, che ha circa 130 mila abitanti, oppure dal punto di vista della sicurezza, la Polizia Locale di Ferrara ha ben tre unità cinofile, qui a farne una sembrava fare chissà che cosa e poi voi avete deciso di mandarla in pensione prima senza prevederne una nuova. Quindi sotto diversi punti di vista l'amministrazione di Ferrara va preso come esempio, come Lega, come Centrodestra e, quindi, ringrazio il collega Domeneghetti per aver citato, per mi ha dato anche lo spunto per fare questo appunto. L'emendamento, dice chiaro e tondo, chiede, chiaro e tondo, di darsi l'obiettivo di ridurre la pressione fiscale, tributaria e tariffaria a carico dei cittadini e voi, purtroppo, nonostante nella parte precedente dell'emendamento si chieda di garantire il pareggio gestionale per ottimizzare le spese senza sacrificare i servizi e le attività dell'ente, quindi nonostante questo, che quindi c'è questo obiettivo, quindi a fronte di questo obiettivo se si stanno andando a ottimizzare certe spese non saranno comunque i cittadini a trano giovamento, perché decidete di votare contro all'obiettivo di diminuire la pressione fiscale sotto diversi punti di vista. Questo mi pare sia chiaro ed evidente anche per il proseguo del mandato che non vi toccherà proprio da vicino un possibile abbassamento di tasse e questo per i piacentini è molto negativo.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Zanardi.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Allora, innanzitutto, chiaramente ringrazio il collega Domeneghetti per aver proposto questo emendamento che ci permette di parlare di un tema a noi caro. L'obiettivo operativo è già stato gesto di trattazione nello scorso Consiglio, ampiamente, ma qui c'è diciamo una sfumatura che vale la pena di sottolineare. L'emendamento del Consigliere Domeneghetti chiaramente con l'introduzione di questa, col chiedere di scrivere anche al fine di ridurre la pressione fiscale, tributare e tariffaria a carico dei cittadini, è ancora una volta un'occasione per puntare l'attenzione su un principio che per noi è fondamentale. E il principio è quello che l'amministrazione e l'ente pubblico deve pesare il meno possibile sulle tasche dei cittadini e non  deve richiedere ai cittadini uno sforzo, un sacrificio quando non è strettamente necessario. Ed è qui che, come già stato accennato, si ripropone la cara tematica dell'IRPEF. Sull'aumento dell’addizionale IRPEF si sono già dette molte parole, ma è opportuno ribadirle. Ribadiamo che non abbiamo ancora compreso quali siano motivazioni e quelle che ci sono state offerte comunque non le ritendiamo condividibili, soprattutto perché vi erano comunque alternative, mi ripeto, prima di chiedere il sacrificio ai cittadini. Poi peraltro visto che se ne è dibattuto, non so se in Commissione o in un'altra occasione, c'è anche lo spauracchio dell'aumento della TARI, sono consapevole del fatto che in campagna elettorale il sindaco avesse paventato la possibilità che anche la Tari venisse ricalcolata, ma proprio perché era consapevole di questa possibilità forse doveva pensarci due volte ad aumentare anche l'addizionale IRPEF perché in questo caso il carico per i cittadini è addirittura duplice. Allora è chiaro è stato già accennato all'emendamento di prima di ottimizzare rispetto a contenere ma la motivazione del Consigliere Domeneghetti faceva chiaramente riferimento alla riduzione della spesa, che comunque anche nel termine “ottimizzare” è ricompreso, proprio sempre per l'efficienza e l'efficacia. Al netto di questo vorrei formi un interrogativo ma proprio perché ancora adesso non riesco a capire quali sono i criteri nel concreto che sono stati adottati per rendere inammissibili gli emendamenti, perché ascoltando le motivazioni del vice sindaco addirittura sembrerebbe che questo emendamento si inserisca in un obiettivo operativo che in realtà non è praticamente aderente rispetto all'obiettivo operativo, e quindi mi chiedo se magari non doveva essere reso inammissibile perché non era collocabile in quel punto nel testo o comunque illogico. Ma mi chiedo anche un'altra cosa se magari non doveva essere reso inammissibile per il fatto che comunque una variazione contabile rispetto alla spesa forse un emendamento di questo tipo la comporta, ma soprattutto mi chiedo se non doveva essere reso inammissibile perché visto le scelte comunque dei Sindaco e della Giunta forse molto semplicemente è contraria alle linee programmatiche di mandato.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alla consigliera Soresi.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Grazie. Innanzitutto deduco tristemente che la nostra condizione, da quel che ho capito, non è stata accettata, neanche se ne è parlato. Ciò detto, anch'io mi stupisco dell'ammissibilità sinceramente di questo emendamento perché se non ha rilevanza contabile questo emendamento quali emendamenti ce l'hanno? Ci sono emendamenti che sono stati dichiarati inammissibili, ahimè, per molto meno. Ciò detto assolutamente sono favorevole all'emendamento presentato da un collega Domeneghetti che cerca di mettere un freno alla pressione fiscale e tributaria e tariffaria. Sicuramente abbiamo parlato già tanto per quanto riguarda la pressione fiscale, abbiamo parlato già tantissimo dell'IRPEF, abbiamo già detto che per noi non c'erano i requisiti, insomma non c'era la necessità di introdurre quest'aumento dell'addizionale IRPEF, così come riteniamo che non ci sia nessuna giustificazione all'aumento anche di altre imposte, penso all'imposta di soggiorno, di cui abbiamo già parlato, ma anche alle tariffe. Cioè avete aumentato, avete deciso di aumentare anche il biglietto del bus se fatto con i contanti, insomma quando si entra sul bus, quando si sale sul bus, così come per esempio l'accesso ai centri sportivi. Quindi sicuramente importante questo emendamento del consigliere Domeneghetti che da quanto capito appunto non verrà approvato. Andate quindi completamente diciamo al contrario rispetto al governo centrale, ovviamente a trazione di Centrodestra, la Presidente Meloni nella Question Time l'altro giorno dichiarava “meno aliquote IRPEF e riduzioni dell'IRES, meno tasse più crescita, equità e che getti le basi per un nuovo rapporto di fiducia tra fisco e contribuenti”. Dice anche un'altra cosa importante, dice “l'obiettivo anche avviando una nuova strategia di lotta all'evasione fiscale è quello di pagare tutti e pagare meno, un asso importante della delega fiscale sarà la revisione del sistema di imposizione sui redditi delle persone fisiche con progressiva riduzione del numero di aliquote IRPEF e l'obiettivo di un minore carico fiscale per tutti i contribuenti, con particolare attenzione ai redditi medio bassi e tenendo conto della composizione del nucleo familiare”. Quindi come sempre il Centrodestra si dirige insomma nell'ottica di ridurre la pressione fiscale e, come sempre, ahimè, il Centrosinistra si dirige all'opposto, nell'ottica invece dell'aumento della pressione fiscale e anche tariffaria. Grazie Presidente.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alla consigliera Barbieri.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Grazie Presidente. Ma guardi io intervengo brevemente solo per dire che sono favorevole ma approfitto partendo da un'altra dichiarazione che ha fatto il sindaco di Ferrara quando ha annunciato che avrebbe fatto il via libera agli investimenti e nessun aumento di tasse, perché poi ha aggiunto “grazie anche ai consiglieri di opposizione per il contributo che hanno dato”. Allora io oggi ringrazio ad esempio i consiglieri, siamo stati in capigruppo, ringrazio l'assessore Fiazza, ma è evidente che ci sono ancora delle cose che vanno discusse e che vanno decise, perché si era detto che là dove c'era l'intervento con un parere negativo da parte dell'assessore, i consiglieri possono intervenire come credono e possono dire, perché è un argomento di valenza politica. E’ questo è il tema. Allora è inutile che adesso si dica: ma, però, la minoranza non doveva intervenire. Ma la minoranza sulle questioni  politiche interviene, quindi ci dobbiamo chiarire, questa è una questione politica importante per noi, perché comunque l'aumento dell'IRPEF non ci doveva essere, non ci doveva stare e, quindi, la dimostrazione che ha voluto dare il consigliere Domeneghetti è che se si vuole si può, perché vedete a Ferrara, ad esempio, hanno considerato un'opportunità storica quella che è stata data dal PNRR, ma hanno anche considerato che pur in situazioni delicate, che hanno visto ad esempio un aumento per la città di Ferrara di 4,5 milioni di euro rispetto al 2021 che gravano sulle tasse comunali di maggiori oneri dal punto di vista delle utenze è riuscito ad ottimizzare. Quindi ha fatto quel discorso di ottimizzazione, di efficienza, di cui abbiamo parlato anche nello scorso Consiglio, con quelli che sono stati gli emendamenti trattati. Per cui io sono ovviamente favorevole a quanto viene oggi proposto. Sul resto Presidente mi lasci dire, che ancora una volta l'organizzazione dei lavori del Consiglio dimostra… ma tanto non ascolta perché non ascolta, cioè voglio dire quindi ce lo diciamo tra di noi, ci diciamo che ancora una volta l'organizzazione che c'è da parte del Presidente del Consiglio fa acqua. Perché, allora, se all'interno della capigruppo, personalmente insieme agli altri colleghi che hanno partecipato, ho chiesto di poter avere una lista integrata con quelli che sono gli emendamenti che sono stati ripescati, e qui a dimostrazione del fatto che non c'erano solo motivi tecnici ma c'erano altri tipi di motivi per cui si sono tagliati, perché se questi motivi tecnici erano talmente insuperabili allora oggi non saremmo qui col discorso del ripescaggio che c'è stato. Benissimo, abbiamo preso atto, ringraziamo per il lavoro che i consiglieri hanno fatto insieme all'assessore Fiazza, che ringrazio, perché è stato un lavoro di confronto, che andava fatto prima, non andava fatto oggi. Perché se l'obiettivo era arrivare al bilancio in un certo periodo di questo mese, si doveva andare a ritroso e si doveva costruire esattamente tutto il passaggio per poter avere quel coinvolgimento delle opposizioni che hanno portato il sindaco di Ferrara a ringraziare per il contributo. Un contributo che anche noi vogliamo dare. Però anche adesso siamo qui in una situazione veramente che è anche imbarazzante, perché ci stiamo guardando tra di noi e diciamo: scusa ma tu intervieni? No, ma non avevo capito se intervenivi perché avevamo mica detto che allora se venivano ripescati voi non parlavate? Ma scusate ma vi rendete conto di come stiamo conducendo i lavori di questa aula? Ma noi, da là, dobbiamo uscire e dobbiamo uscire sapendo esattamente quanto dobbiamo parlare, come gli argomenti vengono accortati, se ci sono degli argomenti che vengono trattati tutti insieme e poi si vota emendamento per emendamento. E queste sono le cose che dobbiamo decidere. Noi ci troviamo oggi qui alle 19:20 con un Consiglio che appena iniziato, un Consiglio che doveva essere quello che portava alla chiusura, perché noi saremmo dovuti uscire stasera con la chiusura, stanotte ad oltranza dovevamo andare. Ad oltranza di cosa? L'abbiamo iniziato adesso, tra un po' ci dovremo risedere, rifare un altro capigruppo e decidere quale sarà il futuro di questo bilancio. Io chiedo ordine, francamente, se no così noi non andiamo da nessuna parte.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Ora la parola alla consigliera Sgorbati. </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Consigliere Sgorbati: </w:t>
      </w:r>
    </w:p>
    <w:p>
      <w:pPr>
        <w:pStyle w:val="PlainText"/>
        <w:jc w:val="both"/>
        <w:rPr>
          <w:rFonts w:ascii="Calibri" w:hAnsi="Calibri" w:cs="Times New Roman"/>
          <w:sz w:val="22"/>
          <w:szCs w:val="22"/>
        </w:rPr>
      </w:pPr>
      <w:r>
        <w:rPr>
          <w:rFonts w:cs="Times New Roman" w:ascii="Calibri" w:hAnsi="Calibri"/>
          <w:sz w:val="22"/>
          <w:szCs w:val="22"/>
        </w:rPr>
        <w:t xml:space="preserve">Grazie Presidente. Per ringraziare il consigliere Domeneghetti, perché il consigliere Domeneghetti, ma penso che nel momento in cui ha formulato questo emendamento, penso che sapesse che cosa stava facendo, ha fatto un emendamento jolly. Un emendamento che se voi lo prendete, lo mettete, provate a metterlo in qualsiasi missione, in qualsiasi obiettivo, ci sta. Ci sta dal punto di vista tecnico, mi sembra che i tecnici abbiano detto che ci sta. Peccato che non ci sta dal punto di vista politico per qualcuno. E mi spiace, devo dire, aver sentito quella motivazione: le problematiche di Ferrara, se le gestirà Ferrara e noi dobbiamo pensare alle nostre. Che era esattamente lo stesso ragionamento che io avevo provato a fare in un primo Consiglio Comunale, me lo sono segnato, il 6 di febbraio, quindi due giorni dopo l'annuncio del probabile quasi certo aumento dell'IRPEF, quando dicevo: ma perché ci dobbiamo allineare con le città a noi vicine, Cremona e Parma, sull’aliquota? Guardiamo casa nostra, è inutile che andiamo a prendere tutto ciò che c'è di negativo attorno a noi per portarlo a Piacenza per poi rendersi conto che probabilmente andiamo a concentrare nella nostra città i record negativi dei nostri confinanti. E oggi, devo dire, che sentire “i problemi di Ferrara o le problematiche di Ferrara, lasciamole a Ferrara, noi pensiamo alle nostre”, è esattamente il pensiero che io ho iniziato a fare al 6 di febbraio e che oggi porto avanti per l'ennesima volta. Quindi un emendamento che va bene su tutto, è come il nero, va bene su tutto. E' un emendamento che va bene in un momento storico, e anche qui l'ho già detto, dove gli aumenti abbiamo visto, c'è stato una settimana, forse in tre giorni abbiamo visto, ogni giorno aprivamo e c'era un aumento che poteva essere l'aumento della tassa di soggiorno, l'aumento dell'IRPEF, l'aumento dell'adeguamento delle tariffe dei servizi sportivi comunali. Ecco, tutto questo visto nell'ottica non singola ma generale, è preoccupante. E quindi, caro consigliere Domeneghetti, grazie per questo emendamento, perché ripeto, è un emendamento che lei l'ha abbinato a questo obiettivo operativo, ma in realtà è un emendamento che va bene per tutti gli obiettivi operativi, un emendamento jolly. Complimenti.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alla consigliera Mazza.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Mazza:</w:t>
      </w:r>
    </w:p>
    <w:p>
      <w:pPr>
        <w:pStyle w:val="PlainText"/>
        <w:jc w:val="both"/>
        <w:rPr>
          <w:rFonts w:ascii="Calibri" w:hAnsi="Calibri" w:cs="Times New Roman"/>
          <w:sz w:val="22"/>
          <w:szCs w:val="22"/>
        </w:rPr>
      </w:pPr>
      <w:r>
        <w:rPr>
          <w:rFonts w:cs="Times New Roman" w:ascii="Calibri" w:hAnsi="Calibri"/>
          <w:sz w:val="22"/>
          <w:szCs w:val="22"/>
        </w:rPr>
        <w:t xml:space="preserve">La mia apertura è innanzitutto per condividere quanto appena osservato dal capogruppo, consigliera Barbieri, che non si può fare una riunione a ridosso senza un esito di restituzione ai consiglieri, quindi proprio a ridosso della seduta. Andava fatta chiaramente soprattutto dopo l'esito devastante del Consiglio di martedì, andava fatta almeno giorno prima, proprio per consentire un esito, una restituzione ai consiglieri e quindi una seduta sicuramente più edificante di quella che si è dimostrata essere quell'odierna. Detto questo, non si può non intervenire favorevolmente su quello che è l'emendamento del consigliere Domeneghetti, perché se la spina dorsale di questa amministrazione, come è stato dichiarato, è quello dell'aumento dell'addizionale IRPEF, chiaramente la spina dorsale invece nostra è esattamente il contrario, cioè quella della riduzione dell'imposizione fiscale. E questo si può peraltro benissimo incastrare in quello che è l'obiettivo, che come ci siamo detti bene martedì, è quello di garantire efficienza gestionale della macchina amministrativa, per il fine ultimo che ci è stato ricordato anche dal Vice Sindaco, è quello dei cittadini. Quindi sicuramente in questa direzione l'obiettivo fondamentale era quello proposto dal consigliere Domeneghetti, cioè quello di una riduzione della pressione fiscale, tributaria e tariffaria a carico dei cittadini. Questo a maggior ragione, se si considera, come è già stato ampiamente delineato dai consiglieri che mi hanno preceduto, stona ancora maggiormente e drammaticamente con la tendenza contraria invece del Governo attuale, che abbassa le tasse e le imposte, che sta pensando anche a una tassa piatta per quanto riguarda i redditi dipendenti. Questo del resto non ci stupisce, come ci siamo già detti, vista l'inclinazione delle amministrazioni di Centrosinistra, una volta arrivati al potere, di aumentare gli oneri fiscali. E in questo senso, oltre, come è già stato illustrato, all'addizionale IRPEF, che è solo un addizionale, abbiamo già citato la tassa di soggiorno, l'aumento di tutte le tariffe anche degli impianti sportivi, delle pratiche sportive, eccetera, nonostante la dichiarata volontà di sostenere lo sport, il benessere psicofisico, il turismo, eccetera. A maggior ragione, peraltro, questi aumenti sono del tutto inaccettabili, è sempre odioso un aumento dell'imposizione, laddove non trovano una giustificazione tecnica e quindi incomprensibili alla luce di quelle che sono le condizioni attuali, le condizioni del bilancio. Quindi, detto questo, anche considerando i pochi spiccioli, dipende sempre la misura dal parametro, e quindi il parametro, se magari è quello degli stipendi, delle indennità legittimamente percepite dal sindaco e dagli assessori, può essere poco. Se i parametri sono altri, magari sono troppi. Quindi concludo con una frase che mi è venuta in mente stamattina, tratta da un bellissimo film: “Chi siete, da dove venite, dove andate, un fiorino”. “non ci resta che piangere”.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Ora prego, consigliere Trespidi.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Io non posso che constatare che alleggia una certa coltre di confusione, perché ho fatto uno sforzo a tacere, poi però lo sforzo è caduto nel nulla, perché tacere poi dopo si diventa conniventi. Allora, partiamo da un presupposto. Questo emendamento è inammissibile. Questo emendamento è inammissibile. Non si può ammettere questo emendamento. Perché se puta caso questo emendamento venisse approvato, vi salta il bilancio. Vi salta il bilancio!. Perché dice di ridurre le tasse. Scusate, ma di cosa stiamo parlando? Ma vi rendete conto di cosa avete ammesso? Non è ripescato, eh, l'avete ammesso! Questo per dire lo stato confusionale sull'ammissione, non ammissione, degli emendamenti. Questo emendamento, se venisse approvato, vi fa saltare il bilancio. Giustamente l'assessore Perini dice, voto contrario. Ma non andava nemmeno ammesso alla discussione per il contenuto dell'emendamento. Mi scuserà il collega Domeneghetti. Perché se l'emendamento dice “al fine di ridurre la pressione fiscale”, quando voi fate un bilancio in cui aumentate la pressione fiscale, come fate ad ammettere un emendamento di questo tipo? Non avete ammesso emendamenti  dei colleghi, quando arrivano qui in aula, li hanno ammessi o no i tecnici, ma quando arrivano in aula, lo diciamo una volta per tutte, collega Menzani, è perché hanno avuto l’approvazione politica del Presidente!  È chiaro o non è chiaro?! Perché dopo sette giorni che discutiamo speriamo che sia chiaro! Non è che gli ha portati qui Gesù, li ha portati qui il Presidente! È stato dichiarato ammissibile un emendamento che non può essere discusso. Io sono stato convocato alle quattro del pomeriggio, alle ore 16:00, sono le 19.30, non abbiamo fatto ancora un emendamento, perché non abbiamo ancora votato un emendamento, non abbiamo ancora davanti l'elenco degli emendamenti che sono stati riammessi, sono cinquanta. Ma scusate, ma che modo di lavorare è questo? Qual è l'ordine dei lavori? Poi mi sento dire: “ma non dovevate intervenire. Ma chi interviene? Ma tu intervieni?” Ma allora, ci può sapere che accordo avete fatto? Qual è l'accordo che avete fatto? Dopo averci tenuto qui a far niente per tutto il pomeriggio? Potete fare un minimo di chiarezza su questo? Vogliamo sospendere la seduta e decidere come vogliamo procedere, adesso? In modo tale che si sappia quando finiamo? Perché non è che siamo qui, così, ad aspettare che si convochino i Consigli Comunali. Ci potete dire qual è il calendario dei prossimi Consigli, posto che immagino stasera non finiremo?  Possiamo avere contezza di tutto questo o andiamo alla cieca? Quindi propongo che ci sia una sospensione per riunire i capigruppo e quando uscite da quella riunione che sia chiaro che cosa avete deciso e qual è l'ordine dei lavori.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Trespidi.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Cugini:</w:t>
      </w:r>
    </w:p>
    <w:p>
      <w:pPr>
        <w:pStyle w:val="PlainText"/>
        <w:jc w:val="both"/>
        <w:rPr>
          <w:rFonts w:ascii="Calibri" w:hAnsi="Calibri" w:cs="Times New Roman"/>
          <w:sz w:val="22"/>
          <w:szCs w:val="22"/>
        </w:rPr>
      </w:pPr>
      <w:r>
        <w:rPr>
          <w:rFonts w:cs="Times New Roman" w:ascii="Calibri" w:hAnsi="Calibri"/>
          <w:sz w:val="22"/>
          <w:szCs w:val="22"/>
        </w:rPr>
        <w:t xml:space="preserve">Credo mozione d'ordine, Presidente. No, solo perché non vorrei che i capigruppo che sono stati in capigruppo facessero la figura degli addormentati che là dentro non hanno fatto niente. Allora, in realtà l'assessore Fiazza, che oggi si è veramente dato da fare per arrivare a trovare una quadra, è stato molto chiaro e ha ritenuto, al netto delle cose che abbiamo definito, su quelli dove si sposta una parola, dove ci sono gli accordi si sposta una parola, van via veloci, gli altri invece... E lui qui ha ricompreso tutto dicendo gli altri che hanno invece un significato politico meritano di essere dibattuti, dopodiché ha lasciato al buon clima, che si spera possa essere mediamente ritrovato, il fatto che ogni gruppo decida di non intervenire tutti per tutto il tempo possibile, eccetera, su argomenti comunque che avendo un significato politico meritano di essere dibattuti. No, questo lo dico perché , poi uno può essere d'accordo, eccetera, ma questo abbiamo definito, qualcuno mi smentisca se l'ho capita diversa, in capigruppo, e lo dico nell'interesse e anche nel rispetto di tutti i capigruppo, perché altrimenti avrebbe molto ragione il consigliere Trespidi a  dire “che cosa siete stati là due ore e mezza a fare, soprattutto che cosa ci avete fatto stare qua tre ore dopo, se poi non si sa che cosa si deve fare?”. Quindi direi, come dovrebbe dire chi è più esperto del sottoscritto, calma e gesso che sta andando tutto come avevamo previsto, prendiamo sul ritmo e vediamo che cosa succede. Anche perché, e questo è il motivo per cui adesso direi di non sospendere, non abbiamo bisogno di una sospensiva per decidere cose che abbiamo deciso, abbiamo bisogno di una sospensiva che ci siano già detti che facciamo, avevamo detto che la facevamo alle 19:00, ma poi abbiamo cominciato alle 19:00, per decidere a che ora finisce stasera e soprattutto quale o quali Consigli andremo a fare successivamente. Quindi, piuttosto, diciamoci un attimo a che ora facciamo questa benedetta sospensiva, che non è per rimetterci d'accordo perché non sappiamo dove siamo girati, è per decidere quando finiamo e quando ripartiamo.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Prego, consigliere Fiazza.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Fiazza:</w:t>
      </w:r>
    </w:p>
    <w:p>
      <w:pPr>
        <w:pStyle w:val="PlainText"/>
        <w:jc w:val="both"/>
        <w:rPr>
          <w:rFonts w:ascii="Calibri" w:hAnsi="Calibri" w:cs="Times New Roman"/>
          <w:sz w:val="22"/>
          <w:szCs w:val="22"/>
        </w:rPr>
      </w:pPr>
      <w:r>
        <w:rPr>
          <w:rFonts w:cs="Times New Roman" w:ascii="Calibri" w:hAnsi="Calibri"/>
          <w:sz w:val="22"/>
          <w:szCs w:val="22"/>
        </w:rPr>
        <w:t xml:space="preserve">Preferisco consigliere, grazie. Allora, io proporrei una proposta all'aula che può essere questa, in attesa del fatto che il dottor Lorenzetti sta concludendo questa modifica, che capisco l'impazienza, ma è davvero corposa, perché conta di circa 29 pagine complessive, e ve ne abbiamo fornito solo le prime dieci, proprio perché stavano lavorando sulle altre. Io, se siete d'accordo, proporrei la sospensione una volta che arrivino le 29 pagine, in modo che i capigruppo potranno riunirsi e con il quadro complessivo valutare ovviamente fino a che punto procedere questa sera e fino a che punto invece decidere di riaggiornarsi in base alla vostra decisione che potrete fare. Questa è la proposta che faccio, perciò se mi permettete mi assento e vado a vedere il punto della situazione, dopodiché l'aula è sovrana.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Assessore Fiazza. Quindi io non la metterei neanche ai voti, se siete d'accordo accogliamo la proposta con voto palese, cioè con voto palese dell'aula, così proseguiamo i lavori. Era esattamente quanto si era definito alla Capigruppo, di vedere come prendeva il passo la discussione, e completiamo anche il voto su questo emendamento. Adesso ci daranno conto, dovrebbe mancare poco l'arrivo delle fotocopie, però io credo insomma che attendiamo questo arrivo. Quindi non ho altri iscritti in discussione generale e apro le dichiarazioni di voto. Chi vuole intervenire? Prego, consigliere Domeneghetti.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Grazie Presidente. Sono lieto che sia stato colto lo spirito, la valenza politica del mio emendamento e l'inammissibilità tecnica, perché la sfida di questo emendamento che vi ho messo lì era proprio questa. Se voi andate a leggere l'articolo 55 del nostro regolamento, comma 10, “al bilancio annuale e pluriennale  non sono ammessi emendamenti tendenti a modificare le stime delle entrate”. L'avete sentito il consigliere Trespidi che con una certa enfasi vi ha detto che se si diminuiscono le aliquote dell'addizionale comunale Irperf si riduce anche il gettito, per cui questo non è un emendamento che si doveva discutere. E questo la dice lunga, questo la dice lunga sui criteri di ammissibilità che avete adottato. Cioè quei 137 emendamenti, quelli che sono, di Fratelli d'Italia, che avete respinto, sulla base di che cose li avete respinti? A parte gli esempi fatti dalla collega Zanardi, io mi sono visto respingere un emendamento che sollecitava maggiori controlli da parte della Polizia Locale sulle strade per ridurre il tasso di incidentalità, perché è contrario alle linee di mandato. Cioè, voi avete obiettivi strategici contrari alla riduzione del tasso di incidentalità. Cioè, io veramente non ho parole. La indicazione di voto, beh, non mi aspettavo certo il contrario. L'indicazione di voto dell'amministrazione è evidente che sia contraria. Non mi aspettavo che mi votaste questo emendamento, perché è chiaro che non lo volete fare. Ma non mi aspetto a questo punto neanche che lo votino i miei colleghi della minoranza, perché lo voterò solo io, perché questa è una vittoria personale di aver portato questo emendamento che non era da discutere.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Prego, consigliera Soresi.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Grazie. Sì, ovviamente la mia dichiarazione di voto sarà in dissenso. Prima di tutto, però, ringrazio il collega Domeneghetti per aver dimostrato ancora una volta che il Centrodestra ha l'intenzione sempre e comunque di diminuire le tasse, una cosa che non avviene invece quando il governo è di Centrosinistra. Vi faccio l'esempio di Castel San Giovanni, che ha diminuito l'addizionale IRPEF. Guardiamoci in faccia. Alla fine il Centrosinistra, quando è il governo di qualsiasi ente, nazionale, ma anche regionale o locale, va ad aumentare le tasse, in qualche modo a mettere le mani nelle tasche dei cittadini. Perché vi ricordo anche che non avete aderito, per esempio, allo stralcio delle cartelle esattoriali. Quindi questo è un altro esempio. Presterò attenzione anche ai bilanci delle altre amministrazioni della provincia, sarà interessante vedere il lavoro che sta svolgendo il sindacato UGL, perché sta facendo una sorta di report per studiare i bilanci delle varie province di Piacenza. Il sindacato UGL sta facendo un buon report per raccogliere tutti i bilanci delle varie province di Piacenza per capire chi ha alzato le tasse, chi non le ha alzate e chi addirittura le ha diminuite, così vedremo i governi di Centrodestra come si comportano e quelli di Centrosinistra anche. Io voterò contro questo emendamento proprio perché è inammissibile, confermo che il collega Domeneghetti mi aveva chiamato e mi aveva detto “Il mio primo emendamento sarà inammissibile”, quindi è una mera provocazione, invece è ammissibile. Però io voto contro perché è appunto oggettivamente inammissibile.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Bene, quindi uno a favore e uno contro. Invece, consigliera Zanardi?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Io non partecipo al voto. Chiaramente condivido nel merito, ma questo abbiamo già avuto modo di sottolinearlo, nel merito lo condivido l'emendamento del consigliere Domeneghetti, però devo dire una cosa, visto che ho posto la questione sospensiva, perché volevo conoscere i criteri oggettivi e certi, che non esistono, che comunque sono stati applicati sulla ammissibilità e l'ammissibilità degli emendamenti, ora devo essere coerente, e quindi se ho queste pretese poi lo devo applicare anche nei miei ragionamenti. Quindi, pur condividendo nel merito, visto che comporta una variazione contabile, ma soprattutto stravolgerebbe l'approvazione di questo emendamento, il bilancio del Comune, tra l'altro a parere del Vicesindaco, sarebbe anche incoerente rispetto all'obiettivo a cui si riferisce, e quindi c'è anche questa questione di logicità, ma soprattutto è contrario alle linee di mandato, ritenendo che sia inammissibile, non posso per mia coerenza rispetto al criterio richiesto, non posso chiaramente votarlo. Riprendo anche quanto detto dal Consigliere Domeneghetti rispetto a degli emendamenti relativi alla sicurezza, anche alcuni dei miei erano per richiedere maggiori controlli e quant'altro relative alla sicurezza e non sono stati ritenuti ammissibili. Ora, in quel caso io non mi stupisco sinceramente, perché in effetti sono contrari alle linee di mandato, perché anche dalle ultime dichiarazioni del Sindaco tanti i controlli non servono, le telecamere non servono, ma bastano le chiacchiere per aumentare la percezione di sicurezza e della sicurezza reale dei cittadini, e quindi sull'inammissibilità di quelli in effetti non mi stupisco. Per quanto riguarda il resto, io credo che l'occasione non l'abbiamo persa noi, ma ancora una volta l'ha persa sia la maggioranza sia il Sindaco. Il mio capogruppo ha fatto una proposta, ha tirato fuori dal cilindro il famoso coniglio, ma non abbiamo ricevuto alcuna risposta.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Prego, Consigliere Rabuffi.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Chiudiamo questo obiettivo operativo con questo emendamento. Ne abbiamo discussi già quattro, dove abbiamo apportato il tema dell'efficienza, dell'efficacia, quello dell'ottimizzazione, della semplificazione e di un'analisi attenta dei singoli procedimenti, no? Uno a uno, chiedeva il collega Zandonella. E la celerità dell'azione amministrativa, tutti approvati. Azioni che è vero, non sono, quindi sono d'accordo in parte con quello che diceva il Vicesindaco, non sono esclusivamente finalizzate a ridurre quella che è la pressione fiscale, tributaria, la pressione tariffaria, però bisogna anche che ci diciamo che anche  quello, eh, Assessore, cioè non necessariamente solo  quello, ma anche quello. Io penso che nell'azione di un'amministrazione tesa a ottimizzare le procedure e la propria attività ci sia anche, fra le altre cose, oltre che dare dei servizi migliori, ampliare i servizi, anche dare naturalmente la possibilità ai cittadini di pagare un po' meno tasse, di pagare un po' meno il costo dei servizi che sono resi. E noi non possiamo ignorarlo, eh. Azioni che servono a liberare risorse alle famiglie, a dare un respiro economico ai piacentini, in particolare a quelli che fanno fatica ad arrivare alla fine del mese. Perché quei provvedimenti di cui stiamo parlando generano, devono generare comunque risparmi ai soci di maggioranza del Comune di Piacenza, che per l'appunto sono i nostri concittadini, i nostri piacentini. E l'aumento dell'addizionale comunale IRPEF appare come una decisione non solo costosa naturalmente per chi dovrà pagare, ma anche semplice, banale, per recuperare i soldi. Mentre quell'altra azione, quella che viene proposta con quei provvedimenti che sono stati approvati, con questa azione, con questo obiettivo che è stato così ridefinito, portano invece a cercare un'altra strada, più complicata, più difficile. Cioè quella di riuscire a risparmiare ottimizzando le risorse che si hanno. Quindi direi che da questo punto di vista l'azione di questo obiettivo deve essere anche ricondotta a poter risparmiare e a far spendere meno i piacentini. Di certo quello che è stato detto, che ha detto lei, Assessore, che ha detto anche i colleghi, anche lo stesso collega Domeneghetti, oltre che il consigliere Trespidi, è evidente. Cioè un provvedimento come questo forse manderebbe in fumo quello che è una scelta che è già stata adottata nei fatti con la discussione dell'altra volta. Per cui, da questo punto di vista, proprio per non mettere in difficoltà negli uffici che hanno comunque consentito la trattazione e l'amministrazione di questo emendamento, e naturalmente neanche per andare a votare un emendamento che appare comunque molto tirato, Alternativa per Piacenza, non parteciperà al voto.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Una doverosa precisazione, prima di dare la parola all'Assessore Papamarenghi. Siccome, come sapete, l'ammissibilità finale degli emendamenti è in capo alla Presidenza, come avete più volte richiamato, allora vi invito a leggere il senso compiuto di questo emendamento, perché nella logica dell'ammissibilità con i criteri di cui abbiamo discusso anche alla capigruppo, in realtà io penso che questo emendamento riconfermo è ammissibile e ha un senso compiuto, perché se si legge lo 01.01, l'obiettivo operativo, l'obiettivo dice “garantire efficienza gestionale per contenere le spese senza sacrificare i servizi e le attività dell'ente, rendere più efficiente la macchina amministrativa attraverso la semplificazione e la razionalizzazione dei procedimenti”, che ovviamente deve tendere in ogni caso a quanto Domeneghetti ha presentato, “al fine di ridurre la pressione fiscale, tributaria e tariffaria a carico dei cittadini”. Cioè è evidente che quanto tu aumenti l'efficienza della macchina, quindi il senso tanto più puoi tendere a questo obiettivo, quindi il senso compiuto e l'ammissibilità, secondo i criteri prima richiamati, è questa. Lo dico perché mi sembra corretto anche darne informazione, ovviamente, a chi non ha davanti il DUP e non ha davanti l'obiettivo operativo, quindi chi la stampa e chi ci segue da casa. Quindi andiamo avanti con le dichiarazioni. Prego, consigliere Papamarenghi.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 xml:space="preserve">Grazie, Presidente. Grazie anche per questo chiarimento. Vede, se la scorsa volta ci fosse stato quell'incontro che si chiedeva per chiarirsi appunto del merito, non ci sarebbero stati dubbi sulla lettura di queste interpretazioni. Beh, quello che dico al consigliere Trespidi, che non si sorprenda, consigliere, se alcune cose le hanno tenute buone e altre no, questa è ammissibile, vediamo in che modo poi starà in piedi nel caso fosse ammesso, e poi vanno a bocciare per gli stessi motivi, e cioè perché comportano una variazione della previsione di bilancio, emendamenti come quelli del gruppo di ApP, il 485, dove parlavano di impegnarsi per occuparsi della cura delle tombe dei partigiani defunti, per esempio, ma mica diceva di andare a mettere dei soldi per le tombe dei partigiani defunti. Si potrebbe semplicemente attivare una collaborazione con le scuole, come si fa in tante realtà, o con l'Associazione Nazionale Partigiani Italiani. Ecco allora che quello che torna comodo presentare come inammissibile per motivi tecnici, altre volte invece viene inserito. In questo caso è tenuta buona, motivo per cui e sposo allora questa volta ogni tanto l'interpretazione del signor Presidente, motivo per cui voterò sicuramente a favore di questo emendamento. Come dicevo all'inizio, ribadendo che la proposta dei colleghi dei Fratelli d'Italia è una proposta virtuosa e andando a rileggere, purtroppo, quello che è stato il documento che ci è stato distribuito non più tardi 48 ore fa, cioè quello dell'elenco degli emendamenti non ammessi, sempre per stare su quel tema. Perché quando si vanno a tagliare più del 60% delle proposte che vengono fatte, qualche spiegazione andrebbe data, soprattutto, per io quando vado a leggere e salto dal gruppo di Alternativa per Piacenza a quello di Fratelli d'Italia, se non sbaglio, perché non mi sono scritto in questo caso il proponente, l'emendamento 185, dove proponevano di pedonalizzare, penso sia il vostro, Piazza Duomo. Qui la motivazione per renderlo inaccoglibile è che la competenza è assegnata a altro ente. Non lo so, chiederemo al Comune di Lugagnano se Piazza Duomo di Piacenza può essere pedonalizzata o no. Ovviamente, Presidente, lei non ascolti, perché tanto ha già fatto questa meraviglia di rendere... No, fa bene a non ascoltare.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Consigliere, stavo vedendo che erano arrivate le fotocopie, ero appena stata informata.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 xml:space="preserve">Io mi baso su quella di due giorni fa. Ha fatto la meraviglia di escludere più di 300 emendamenti senza uno straccio di spiegazioni, venendoci a raccontare che per intervenire sulla pedonalizzazione di Piazza Duomo, per esempio, dobbiamo chiedere ad un altro ente. Non si sa quale, dal momento in cui la viabilità è innanzitutto in capo al Comune, in questo caso di Piacenza, non di Lugagnano. Quindi, sicuramente, in questo caso, per i motivi che dicevo nell'intervento, il voto, per quanto mi riguarda, sarà favorevole. Vedo che si è iscritto il consigliere Barbieri, quindi parlo ovviamente a titolo personale.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Prego, consigliere Zandonella. In verità, non si può intervenire a titolo personale, interviene uno per gruppo. Ovviamente, ci si deve differenziare nel voto per intervenire come componenti dello stesso gruppo. Prego, consigliere Zandonella.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Quindi, con la spiegazione che prima ha dato sull'emendamento, assistiamo a un paradosso, perché il gruppo dei Fratelli d'Italia, che la maggior parte degli emendamenti, l'oltre 60% che ha presentato in modo competente, serio, studiando gli emendamenti da presentare, la maggior parte sono stati resi non ammissibili, mentre quello presentato in modo provocatore è stato reso ammissibile. Quindi, forse l'anno prossimo bisogna invertire il ragionamento per avere la maggior parte degli emendamenti ammissibili. Ma, d'altronde, il raziocinio che c'è stato fino a pochi giorni fa lo abbiamo visto tutti, perché anch'io ho visto un emendamento che poi sarà uno di quelli riammessi, perché era evidente che doveva essere riammesso. Faccio un esempio, perché sempre per discorsi e ragioni contabili, il primo non è stato ammesso. Nell'obiettivo operativo dedicato al Comando di Polizia Locale, dove si dice “Valutare azioni finalizzate ad individuare la nuova sede di Comando di Polizia Locale”, dove io ho aggiunto alla fine “entro alla metà del mandato 2022-2027”. Quindi io ho fatto questo emendamento, che era stato restituito per ragioni contabili, quando non c'è scritto né realizzare la sede né avere il progetto esecutivo. Quindi, ovviamente, il raziocinio di come sono stati trattati gli emendamenti è evidente, e per fortuna, su questo poi ho avuto anche il confronto col Direttore generale, che ringrazio, perché poi ha spiegato il perché, e sarà uno di quelli che poi andremo a trattare. Quindi è stato un chiaro passo indietro da parte della Presidenza del Consiglio Comunale su un numero considerabile di emendamenti e, comunque, se andremo a trattarli, inseriremo degli obiettivi aggiuntivi con gli emendamenti che andremo ad aggiornare, miglioreranno appunto col contributo alla minoranza gli obiettivi operativi, sarà quindi importante il contributo che la minoranza potrà dare. Per quanto riguarda l'emendamento proposto dal Consiglio Domeneghetti, il fine che ha non può che rendermi orgoglioso di votare favorevolmente, ma d'altronde abbiamo visto la Sinistra al governo di Piacenza cosa ha fatto negli ultimi vent'anni, Giunta Reggi, Giunta Dosi, Giunta Tarasconi, tutte hanno voluto aumentare l'addizionale dell'IRPEF e, quindi, è veramente un copia e incolla che si ripete in amministrazione di Centrosinistra in amministrazione di Centrosinistra che si sussegue.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Consigliera Barbieri, in difformità?</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Sì, in difformità, io non parteciperò al voto. In realtà non volevo neanche partecipare alla discussione, però dopo aver sentito la sua spiegazione mi ha veramente portato a fare questo intervento, perché si è assunta con grande senso di responsabilità la paternità di questo bellissimo capolavoro, che dimostra peraltro il disastro con cui ha gestito e sta gestendo una partita così delicata come il bilancio. No, lo evidenzio per questo motivo, perché avere ancora adesso l'insistenza di voler far passare, con un'interpretazione, ciò che in realtà, leggendo anche in italiano, non può che leggersi come ha detto Trespidi, cioè “al fine di ridurre la pressione fiscale, tributaria e tariffaria a carico dei cittadini”, incide sul bilancio. Se avevamo dubbi interpretativi è bastato poi sentire l'intervento di Domeneghetti che ha detto: l'ho fatto proprio per vedere, per testare quale poteva essere il tipo di reazione che si aveva di fronte ad un emendamento di questo tipo. Bene, nonostante l'evidenza, noi abbiamo ancora la Presidente che oggi dice  “No, no, ma l'ho fatto convintamente e ci credo”, come ha fatto convintamente scempio di tutti gli altri emendamenti che dovevano essere ammessi, che ha scartato senza motivo, senza leggerli, senza capirli, non lo so per quale motivo. E oggi ci siamo ritrovati infatti a riammetterne più di 50. Allora, non stiamo scherzando, non ci divertiamo noi e non vi divertite neanche voi. Io mi rivolgo ovviamente ai consiglieri di maggioranza di cui ho la massima stima. Non ci stiamo divertendo, non è un balletto questo. E assistere a questi siparietti su quelli che sono argomenti fondamentali per la nostra comunità, quali le partite di bilancio, vi dico che è veramente uno scoramento profondo. Quindi non partecipo perché devo andare in dissenso, se no avrei votato a favore, perché dopo che lei ha precisato che è ammissibile non potevo che prendere in considerazione la sua parola e votare a favore. Però purtroppo l'ha già fatto Papamarenghi, io non parteciperò al voto, ma sono veramente delusa e amareggiata per come si sta affrontando una partita così delicata come quella del bilancio.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Prego, consigliere Trespidi, in dissenso, in difformità?</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Sì, in dissenso rispetto alle dichiarazioni fatte da chi mi ha preceduto. Allora, io non insegno italiano, quindi mi rimetto al giudizio dell'aula, però se rileggo l'emendamento, trovo una contraddizione. L'emendamento nel suo contenuto, a mio modo di vedere, il contenuto dell'emendamento è condivisibile, il contenuto, ma collocato qui questo emendamento, è chiaro ed evidente che non può essere dichiarato ammissibile. Chiaro ed evidente. Per il semplice motivo, rileggo, che la finalità dell'emendamento qual è, proposto dal collega Domeneghetti? “Al fine di ridurre”. “Al fine” vuol dire con l'obiettivo di ridurre. “Al fine”, con il fine di ridurre, l'obiettivo di ridurre. “Al fine di ridurre la pressione fiscale, tributaria e tariffaria a carico dei cittadini”. Tutto quello che è scritto prima, compresa fino alla parola “ente”, “garantire efficienza gestionale per contenere le spese, senza sacrificare i servizi e le attività dell'ente”. Domeneghetti vi sta dicendo: tutto questo, garantire l'efficienza gestionale, contenere le spese, senza sacrificare i servizi e le attività dell'ente, si può fare anche riducendo le tasse. Al fine di ridurre le tasse. Per questo, coerentemente con l'impostazione secondo il quale questo emendamento, collocato in questo modo, è un emendamento che andava dichiarato inammissibile, perché altrimenti se in un momento di pazzia collettiva la maggioranza votasse a favore di questo emendamento, crolla il bilancio, non c'è più l'equilibrio di bilancio. Per questo motivo, coerentemente con quello che ho sostenuto, voterò contro all'emendamento, non perché son contrario all'emendamento come contenuto, ma sono contrario al fatto che collocandolo in questa missione era evidentemente inammissibile.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Ora chiudo le dichiarazioni di voto. E mettiamo in votazione l’emendamento 102. </w:t>
      </w:r>
    </w:p>
    <w:p>
      <w:pPr>
        <w:pStyle w:val="PlainText"/>
        <w:jc w:val="both"/>
        <w:rPr>
          <w:rFonts w:ascii="Calibri" w:hAnsi="Calibri" w:cs="Times New Roman"/>
          <w:sz w:val="22"/>
          <w:szCs w:val="22"/>
        </w:rPr>
      </w:pPr>
      <w:r>
        <w:rPr>
          <w:rFonts w:cs="Times New Roman" w:ascii="Calibri" w:hAnsi="Calibri"/>
          <w:sz w:val="22"/>
          <w:szCs w:val="22"/>
        </w:rPr>
        <w:t>La votazione si è chiusa. L'emendamento 102 è respinto con:</w:t>
      </w:r>
    </w:p>
    <w:p>
      <w:pPr>
        <w:pStyle w:val="PlainText"/>
        <w:jc w:val="both"/>
        <w:rPr>
          <w:rFonts w:ascii="Calibri" w:hAnsi="Calibri" w:cs="Times New Roman"/>
          <w:sz w:val="22"/>
          <w:szCs w:val="22"/>
        </w:rPr>
      </w:pPr>
      <w:r>
        <w:rPr>
          <w:rFonts w:cs="Times New Roman" w:ascii="Calibri" w:hAnsi="Calibri"/>
          <w:sz w:val="22"/>
          <w:szCs w:val="22"/>
        </w:rPr>
        <w:t>20 voti contrari.</w:t>
      </w:r>
    </w:p>
    <w:p>
      <w:pPr>
        <w:pStyle w:val="PlainText"/>
        <w:jc w:val="both"/>
        <w:rPr>
          <w:rFonts w:ascii="Calibri" w:hAnsi="Calibri" w:cs="Times New Roman"/>
          <w:sz w:val="22"/>
          <w:szCs w:val="22"/>
        </w:rPr>
      </w:pPr>
      <w:r>
        <w:rPr>
          <w:rFonts w:cs="Times New Roman" w:ascii="Calibri" w:hAnsi="Calibri"/>
          <w:sz w:val="22"/>
          <w:szCs w:val="22"/>
        </w:rPr>
        <w:t>6 favorevoli.</w:t>
      </w:r>
    </w:p>
    <w:p>
      <w:pPr>
        <w:pStyle w:val="PlainText"/>
        <w:jc w:val="both"/>
        <w:rPr>
          <w:rFonts w:ascii="Calibri" w:hAnsi="Calibri" w:cs="Times New Roman"/>
          <w:sz w:val="22"/>
          <w:szCs w:val="22"/>
        </w:rPr>
      </w:pPr>
      <w:r>
        <w:rPr>
          <w:rFonts w:cs="Times New Roman" w:ascii="Calibri" w:hAnsi="Calibri"/>
          <w:sz w:val="22"/>
          <w:szCs w:val="22"/>
        </w:rPr>
        <w:t>0 astenuti.</w:t>
      </w:r>
    </w:p>
    <w:p>
      <w:pPr>
        <w:pStyle w:val="PlainText"/>
        <w:jc w:val="both"/>
        <w:rPr>
          <w:rFonts w:ascii="Calibri" w:hAnsi="Calibri" w:cs="Times New Roman"/>
          <w:sz w:val="22"/>
          <w:szCs w:val="22"/>
        </w:rPr>
      </w:pPr>
      <w:r>
        <w:rPr>
          <w:rFonts w:cs="Times New Roman" w:ascii="Calibri" w:hAnsi="Calibri"/>
          <w:sz w:val="22"/>
          <w:szCs w:val="22"/>
        </w:rPr>
        <w:t xml:space="preserve">4 non votanti. </w:t>
      </w:r>
    </w:p>
    <w:p>
      <w:pPr>
        <w:pStyle w:val="PlainText"/>
        <w:jc w:val="both"/>
        <w:rPr>
          <w:rFonts w:ascii="Calibri" w:hAnsi="Calibri" w:cs="Times New Roman"/>
          <w:sz w:val="22"/>
          <w:szCs w:val="22"/>
        </w:rPr>
      </w:pPr>
      <w:r>
        <w:rPr>
          <w:rFonts w:cs="Times New Roman" w:ascii="Calibri" w:hAnsi="Calibri"/>
          <w:sz w:val="22"/>
          <w:szCs w:val="22"/>
        </w:rPr>
        <w:t xml:space="preserve">Ora sono arrivate le fotocopie, so che sono in distribuzione e quindi propongo la sospensione di 30 minuti, va bene per l'aula? E riuniamo la capigruppo qui in sala Giunta. Ci vediamo con i capigruppo in sala Cappelletti, perché ci sono i dirigenti ovviamente in sala Giunta che seguono.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Dopo la sospensione la seduta riprende. </w:t>
      </w:r>
    </w:p>
    <w:p>
      <w:pPr>
        <w:pStyle w:val="PlainText"/>
        <w:jc w:val="both"/>
        <w:rPr>
          <w:rFonts w:ascii="Calibri" w:hAnsi="Calibri" w:cs="Times New Roman"/>
          <w:b/>
          <w:b/>
          <w:sz w:val="22"/>
          <w:szCs w:val="22"/>
        </w:rPr>
      </w:pPr>
      <w:r>
        <w:rPr>
          <w:rFonts w:cs="Times New Roman" w:ascii="Calibri" w:hAnsi="Calibri"/>
          <w:b/>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Chiedo al Segretario di cominciare l'appello. </w:t>
      </w:r>
    </w:p>
    <w:p>
      <w:pPr>
        <w:pStyle w:val="PlainText"/>
        <w:jc w:val="both"/>
        <w:rPr>
          <w:rFonts w:ascii="Calibri" w:hAnsi="Calibri" w:cs="Times New Roman"/>
          <w:sz w:val="22"/>
          <w:szCs w:val="22"/>
        </w:rPr>
      </w:pPr>
      <w:r>
        <w:rPr>
          <w:rFonts w:cs="Times New Roman" w:ascii="Calibri" w:hAnsi="Calibri"/>
          <w:sz w:val="22"/>
          <w:szCs w:val="22"/>
        </w:rPr>
      </w:r>
    </w:p>
    <w:p>
      <w:pPr>
        <w:pStyle w:val="Normal"/>
        <w:jc w:val="both"/>
        <w:rPr>
          <w:rFonts w:ascii="Calibri" w:hAnsi="Calibri"/>
          <w:b/>
          <w:b/>
          <w:sz w:val="22"/>
          <w:szCs w:val="22"/>
        </w:rPr>
      </w:pPr>
      <w:r>
        <w:rPr>
          <w:rFonts w:ascii="Calibri" w:hAnsi="Calibri"/>
          <w:b/>
          <w:sz w:val="22"/>
          <w:szCs w:val="22"/>
        </w:rPr>
        <w:t xml:space="preserve">Il Segretario Generale procede all’appello nominale per la verifica dei presenti.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Segretario Generale:</w:t>
      </w:r>
    </w:p>
    <w:p>
      <w:pPr>
        <w:pStyle w:val="PlainText"/>
        <w:jc w:val="both"/>
        <w:rPr>
          <w:rFonts w:ascii="Calibri" w:hAnsi="Calibri" w:cs="Times New Roman"/>
          <w:sz w:val="22"/>
          <w:szCs w:val="22"/>
        </w:rPr>
      </w:pPr>
      <w:r>
        <w:rPr>
          <w:rFonts w:cs="Times New Roman" w:ascii="Calibri" w:hAnsi="Calibri"/>
          <w:sz w:val="22"/>
          <w:szCs w:val="22"/>
        </w:rPr>
        <w:t xml:space="preserve">31 presenti. La seduta è legale.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Riprendiamo i lavori della seduta. La seduta si è convenuta in capigruppo che la seduta termina alle ore 24:00, la seduta odierna, e riprenderemo, verrà riconvocato il Consiglio per lunedì. La prevalenza dei capigruppo è per le 24:00. Riprendiamo poi i lavori lunedì dalle 14:00 alle 24:00. Allora accogliamo che terminiamo alle ore 23:00. </w:t>
      </w:r>
    </w:p>
    <w:p>
      <w:pPr>
        <w:pStyle w:val="PlainText"/>
        <w:jc w:val="both"/>
        <w:rPr>
          <w:rFonts w:ascii="Calibri" w:hAnsi="Calibri" w:cs="Times New Roman"/>
          <w:sz w:val="22"/>
          <w:szCs w:val="22"/>
        </w:rPr>
      </w:pPr>
      <w:r>
        <w:rPr>
          <w:rFonts w:cs="Times New Roman" w:ascii="Calibri" w:hAnsi="Calibri"/>
          <w:sz w:val="22"/>
          <w:szCs w:val="22"/>
        </w:rPr>
        <w:t xml:space="preserve">Proseguiamo la trattazione, entriamo nell'obiettivo del DUP 01.01.102, e partiamo con l'emendamento 103, a firma del consigliere Domeneghetti, che prego di intervenire per l'illustrazione.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Grazie, Presidente. Passiamo finalmente all'obiettivo operativo successivo, un tema di comunicazione. Il mio emendamento, apprendo con piacere, che è stato pensato anche dai colleghi di Alternativa per Piacenza. Io potrei sottoscrivere il loro e penso che altrettanto possano fare con il mio. Il Direttore mi ha spiegato che c'è una ragione di precedenza lessicale. Dunque, dicevo, che il tema è valorizzare le risorse umane disponibili all'interno dell’ente, perché ci sono e sono pure brave. Purtroppo abbiamo assistito negli ultimi mesi ad investimenti di risorse volte a esternalizzare il servizio, ed è un segnale preoccupante, sia perché in contrasto con l'obiettivo operativo che abbiamo discusso in precedenza, e cioè garantire l'efficienza gestionale per contenere le spese senza sacrificare i servizi e le attività del lente, rendere più efficiente la macchina amministrativa attraverso semplificazione e razionalizzazione dei precedenti, sia perché tende a svilire le professionalità di cui disponiamo all'interno dell’ente in contrasto con l'obiettivo operativo 01-10-101 che, non vi leggo, vi risparmio. Quindi l'obiettivo è cercare di privilegiare l'internalizzazione del servizio piuttosto che esternalizzare. Quando secondo il mio parere si deve ricorrere alla esternalizzazione di un servizio? Quando non si hanno le competenze necessarie all'interno, quando l'esigenza è temporanea, quindi se è un progetto a scadenza, oppure perché c'è un discorso di efficienza. L'ufficio comunicazione è un servizio di cui noi abbiamo bisogno in modo permanente, abbiamo le risorse umane necessarie e le professionalità. Pertanto il mio auspicio è che accogliate questo suggerimento privilegiando l'internalizzazione del servizio e valorizzando le risorse umane disponibili come gli stessi colleghi di Alternativa per Piacenza suggeriscono. Io mi sembra di avere individuato anche nella tabella che ci avete consegnato che c'è anche un parere politico favorevole e, quindi, confido nell'accoglimento dell'emendamento che andrebbe un po' ad interrompere quella sequenza di avversione alla quale abbiamo assistito nelle ultime sedute.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Ora do la parola per il parere della Giunta, alla Sindaca Tarasconi.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Il Sindaco:</w:t>
      </w:r>
    </w:p>
    <w:p>
      <w:pPr>
        <w:pStyle w:val="PlainText"/>
        <w:jc w:val="both"/>
        <w:rPr>
          <w:rFonts w:ascii="Calibri" w:hAnsi="Calibri" w:cs="Times New Roman"/>
          <w:sz w:val="22"/>
          <w:szCs w:val="22"/>
        </w:rPr>
      </w:pPr>
      <w:r>
        <w:rPr>
          <w:rFonts w:cs="Times New Roman" w:ascii="Calibri" w:hAnsi="Calibri"/>
          <w:sz w:val="22"/>
          <w:szCs w:val="22"/>
        </w:rPr>
        <w:t xml:space="preserve">Grazie Presidente. Parere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La parola ora alla Consigliera Soresi, prego.</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Grazie Presidente. Io ringrazio il collega Domeneghetti che ha sposato in pieno quello che in questi mesi, anche io e insieme a tanti altri colleghi dell'opposizione e della minoranza, abbiamo detto, cioè la comunicazione è assolutamente importante, anzi io ritengo che sia fondamentale, questo lo condivido. Dall'altro lato però è vero, bisogna prima di tutto privilegiare l'internalizzazione del servizio valorizzando le risorse umane. L'ho detto tante volte in occasione anche di quando polemizzavo sulla questione della Blacklemon, dei 40 mila euro per due mesi, eccetera eccetera, perché è vero, in qualche modo in quel caso è stato svilito un po' il ruolo degli uffici, degli uffici interni, e quindi assolutamente io sposo questo emendamento, nell'ottica, come dice anche il consigliere Domeneghetti, di un efficientamento della spesa che si dovrebbe esternalizzare solo ciò che non è economico istituire all'interno dell'ente. Io spendo proprio un minuto, forse neanche, per dire che in merito a questo obiettivo operativo avevo anch'io redatto un emendamento diverso, che è stato reso inammissibile, semplicemente io chiedevo di aggiungere la parola “trasparente”, cioè nel senso che il disco di informazione speravo potesse essere in qualche modo trasparente, mi è stato detto che questo emendamento era in contrasto con le linee di mandato, anche in questo caso francamente non ho capito perché, spero che prima o poi mi verrà spiegato, comunque ancora grazie al collega Domeneghetti, sicuramente il mio voto sarà a favore,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Ora consigliera Zanardi.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Innanzitutto ringrazio il collega Domeneghetti per la presentazione di questo emendamento, ma ringrazio anche Alternativa per Piacenza per aver presentato sostanzialmente un emendamento che ricalca quello del consigliere Domeneghetti. Diceva bene il mio capogruppo, il fatto che la comunicazione è importante e noi non mettiamo in discussione questo dato, o meglio, non è che lo mettiamo in discussione, ma chiaramente ci spiace che il fatto che la comunicazione, questo l'ho detto anche nell'ultimo Consiglio, venga reputata importante per l'amministrazione e poi invece a noi venga imputato il fatto che facciamo la nostra attività politica solo per puntare ai like, sui social e quant'altro. Al netto di questo io sono assolutamente d'accordo con l'emendamento del collega Domeneghetti, il fatto che debbano essere valorizzate le professionalità interne all'ente è sicuramente importantissimo, anche perché i termini “valorizzare” non è meramente per dire usufruire o utilizzare comunque le risorse umane che si occupano di comunicazione all'interno dell'ente, ma ha anche un'accezione di significato a livello qualitativo, vuol dire valorizzare, vuol dire mettere comunque in rilievo le loro professionalità, le loro competenze, evidenziare le loro qualità e quindi vuol dire dare anche atto del lavoro comunque eccellente svolto sino adesso e guardare in prospettiva futura in modo appunto da sottolineare sempre queste loro qualità e metterle in rilievo. Quindi come ha già detto anche il mio collega l'esternalizzazione è opportuna solamente nei casi limite, cioè solo nei casi eccezionali quando chiaramente per il raggiungimento di un obiettivo dell'ente o esternalizzare solo in casi eccezionali, comunque quando magari per il raggiungimento di un obiettivo o per determinate attività insomma l'ente non abbia a disposizione delle professionalità specifiche. Per tutto il resto, invece, è sicuramente maggiormente più positivo il fatto di valorizzare comunque le persone che già sono in organico nell’ente e che svolgono il loro lavoro in modo eccellente e sicuramente appunto in modo efficace ed efficiente. Questi sono i termini che voglio dire caratterizzeranno un po' tutto il dibattito sugli emendamenti.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Do la parola al consigliere Papamarenghi.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 xml:space="preserve">Grazie signor Presidente, mi fa piacere sapere che dopo questo incontro suggellato da ottimi tramezzini, mi sembra di aver capito, l'opposizione ha vinto il braccio di ferro che si cercava di portare avanti le interesse appunto del documento che si sta trattando. Questo punto è un punto importante, lo ha comunicato l'amministrazione in diverse sedi, importante perché la comunicazione deve essere al centro, mi sento di dire deve essere al centro soprattutto nel momento in cui quando si esce magari sui media nazionali, un paio di giorni fa si parlava di pubblica sicurezza su Canale 5 e poi ancora di deiezioni canine sempre sul Tg5, e poi è servito un ottimo addetto stampa, un ottimo esperto di comunicazione per aggiustare il tiro sulle dichiarazioni del sindaco dopo una valanga di lamentele di cittadini che sono uscite. Quindi la comunicazione è sicuramente al centro ed è importante da questo punto di vista. Fa bene, signor sindaco, a tenere bassi toni ma le cose noi giustamente le diciamo. Le diciamo evidenziando come, e qui in merito della proposta dei consiglieri e di colleghi di minoranza, sia importante puntare su eccellenze che all'interno di questo Comune ci sono. L'altro giorno lei ha letto giustamente, e le faccio complimenti perché quando si valorizzano le risorse interne è sempre un dato positivo, l'impegno che il personale di questo Comune, parlando di ufficio stampa e parlando di comunicazione, porta avanti nelle attività che cercano di svolgere. Si occupano sì di comunicati stampa, ma si occupano anche di tutti i rapporti con l'esterno, che sono sicuramente rapporti di carattere politico ma anche rapporti nei confronti della cittadinanza, perché una comunicazione corretta nei confronti dei cittadini in molti casi significa chiarire alla fonte problematiche che possono invece nascere da un'incomprensione. Quindi sicuramente è un canale sul quale investire. Le risorse ci sono, ci sono in casa, ma vanno supportate, quindi molto positiva la proposta del gruppo di Fratelli d'Italia, che avrà per quanto mi riguarda il sostegno da questo punto di vista e che con i numeri che hanno sicuramente vanno sostenute. Quindi gli investimenti che anche alla luce del bilancio che già abbiamo visto saranno indirizzati in questa direzione non potranno che essere positivi. Vedo che qualora approvato questo emendamento sarà assorbito, correggetemi se sbaglio, l'emendamento di ApP di Cugini, conferma quanto diceva il consigliere Putzu, cioè  che sta andando avanti un'intesa direi trasversale molto importante. Quindi non si può che votare anche questo tipo di aspetto. Ma al di là delle battute, è un'intesa importante perché laddove si trovano, senza ovviamente accordi, istanze di carattere analogo da parti politiche diverse questa la conferma una volta in più che queste sono proposte positive da portarsi avanti. Quindi ben venga anche l'accoglimento da parte del signor Sindaco di questa proposta, una proposta di buon senso e mi permetto, approfittando dei secondi in abbondanza che ci sono in questo caso, appunto di ringraziare l'impegno quotidiano che gli uffici e che il personale professionale, giornalisti e non giornalisti di questo comune portano avanti quotidianamente l'interesse della comunità piacentina perché, come dicevo, ogni singola parola che scrivono queste persone è fatta non per portare avanti una bandiera, bensì per cercare di fare un servizio alla comunità. Quindi li Ringrazio oggi dal mio ruolo di consigliere ma anche per la collaborazione che come hanno dato in passato danno anche oggi, che ho avuto ai tempi da amministratore. È una collaborazione importante che tante volte va al di là degli orari, va al di là dell'impegno e del cartellino, ma che può essere utile anche su altri fronti. Alcuni emendamenti che sono stati  bocciati, e penso a quelli dei colleghi di ApP, in questo caso per mancanza di risorse, per variazioni di spesa non previste, parlavano, per esempio, di una comunicazione sulla raccolta differenziata multilingue, non solo italiana. Bene, all'interno del Comune c'è personale che quindi, a titolo gratuito, ovviamente aiutandolo, supportandolo, potrebbe dare un contributo importante su questo fronte. Ed è indispensabile, se pensiamo a qualche giorno fa alla festa della donna, di fronte alla stazione di Piacenza, c'era, e concludo, signor Presidente, il gazebo della Polizia di Stato che per parlare di difesa della donna ha usato un opuscolo in diverse lingue. Ecco, se noi non ci prepariamo sui temi che ci più si sono a cuore, come per esempio quelle che il consigliere di ApP ha evidenziato, a parlare a tutti, difficilmente riusciremo ad arrivare all'ottimo. Quindi, ottima la proposta e grazie all'amministrazione per averla accolta.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Non ho altri iscritti, quindi chiudo la discussione generale e apro le dichiarazioni di voto. Non ci sono dichiarazioni di voto? Prego, consigliere Rabuffi.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Sì, grazie, Presidente. Esprimo il voto naturalmente favorevole di Alternativa per Piacenza, anche perché, come è stato detto, come è scritto nel prospetto, l'approvazione di questo emendamento presentato dai colleghi di Fratelli d'Italia va ad assorbire un analogo emendamento che abbiamo presentato come Alternativa per Piacenza. Io penso che accomuni a tutti noi, non necessariamente a noi e ai colleghi di Fratelli d'Italia, ma a tutta l'aula, il desiderio di poter davvero valorizzare il personale comunale, a partire, come è in questo emendamento, il personale della comunicazione. La visione deve essere proprio quella di cercare di “sfruttare”, permettetemi questo termine, le forze che ci sono all'interno di questo ente, che sono tante e che sono forze spesso che vengono invece lasciate in disparte. Io credo davvero che ci sia una potenzialità notevole all'interno di questo Comune e che bisogna cercare di dimostrare anche con i fatti, quindi impegnando le singole persone e valorizzandole, che questo Comune, il Comune di Piacenza, crede in loro e fa affidamento su di loro. Ribadisco voto favorevole di Alternativa per Piacenza.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Ora il consigliere Domeneghetti, prego, per dichiarazione di voto.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Grazie Presidente e ai consiglieri che si sono espressi e innanzitutto ai colleghi di Alternativa per Piacenza che hanno avuto la medesima sensibilità al problema. L'asciutta indicazione di voto del sindaco Tarasconi mi ha fatto un po' riflettere, sembra quasi che non potesse dire altro, perché se avesse dato un'indicazione di voto contraria avrebbe poi dovuto cassare anche l'emendamento dei colleghi di Alternativa per Piacenza e allora poi dopo avremmo sentito l'anatema del consigliere Cugini scagliarsi sull'amministrazione. Rimane il fatto che accolgo con favore questa indicazione di voto e ho come auspicio che magari si traduca anche in comportamenti più concilianti. Voto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Domeneghetti. Allora chiudo le dichiarazioni di voto e chiedo di attivare la piattaforma per il voto. </w:t>
      </w:r>
    </w:p>
    <w:p>
      <w:pPr>
        <w:pStyle w:val="PlainText"/>
        <w:jc w:val="both"/>
        <w:rPr>
          <w:rFonts w:ascii="Calibri" w:hAnsi="Calibri" w:cs="Times New Roman"/>
          <w:sz w:val="22"/>
          <w:szCs w:val="22"/>
        </w:rPr>
      </w:pPr>
      <w:r>
        <w:rPr>
          <w:rFonts w:cs="Times New Roman" w:ascii="Calibri" w:hAnsi="Calibri"/>
          <w:sz w:val="22"/>
          <w:szCs w:val="22"/>
        </w:rPr>
        <w:t>La votazione si è chiusa e l'emendamento è approvato con:</w:t>
      </w:r>
    </w:p>
    <w:p>
      <w:pPr>
        <w:pStyle w:val="PlainText"/>
        <w:jc w:val="both"/>
        <w:rPr>
          <w:rFonts w:ascii="Calibri" w:hAnsi="Calibri" w:cs="Times New Roman"/>
          <w:sz w:val="22"/>
          <w:szCs w:val="22"/>
        </w:rPr>
      </w:pPr>
      <w:r>
        <w:rPr>
          <w:rFonts w:cs="Times New Roman" w:ascii="Calibri" w:hAnsi="Calibri"/>
          <w:sz w:val="22"/>
          <w:szCs w:val="22"/>
        </w:rPr>
        <w:t>31 voti favorevoli.</w:t>
      </w:r>
    </w:p>
    <w:p>
      <w:pPr>
        <w:pStyle w:val="PlainText"/>
        <w:jc w:val="both"/>
        <w:rPr>
          <w:rFonts w:ascii="Calibri" w:hAnsi="Calibri" w:cs="Times New Roman"/>
          <w:sz w:val="22"/>
          <w:szCs w:val="22"/>
        </w:rPr>
      </w:pPr>
      <w:r>
        <w:rPr>
          <w:rFonts w:cs="Times New Roman" w:ascii="Calibri" w:hAnsi="Calibri"/>
          <w:sz w:val="22"/>
          <w:szCs w:val="22"/>
        </w:rPr>
        <w:t xml:space="preserve">Quindi all'unanimità dei presenti. </w:t>
      </w:r>
    </w:p>
    <w:p>
      <w:pPr>
        <w:pStyle w:val="PlainText"/>
        <w:jc w:val="both"/>
        <w:rPr>
          <w:rFonts w:ascii="Calibri" w:hAnsi="Calibri" w:cs="Times New Roman"/>
          <w:sz w:val="22"/>
          <w:szCs w:val="22"/>
        </w:rPr>
      </w:pPr>
      <w:r>
        <w:rPr>
          <w:rFonts w:cs="Times New Roman" w:ascii="Calibri" w:hAnsi="Calibri"/>
          <w:sz w:val="22"/>
          <w:szCs w:val="22"/>
        </w:rPr>
        <w:t>Procediamo, e come aveva già anticipato il consigliere Rabuffi, l'emendamento 421, a  firma Cugini-Rabuffi, viene assorbito dal voto sull'emendamento 103, quindi passiamo all'emendamento numero 2, a firma Zandonella, a cui lascio la parola per l'illustrazione.</w:t>
      </w:r>
    </w:p>
    <w:p>
      <w:pPr>
        <w:pStyle w:val="PlainText"/>
        <w:jc w:val="both"/>
        <w:rPr>
          <w:rFonts w:ascii="Calibri" w:hAnsi="Calibri" w:cs="Times New Roman"/>
          <w:b/>
          <w:b/>
          <w:sz w:val="22"/>
          <w:szCs w:val="22"/>
        </w:rPr>
      </w:pPr>
      <w:r>
        <w:rPr>
          <w:rFonts w:cs="Times New Roman" w:ascii="Calibri" w:hAnsi="Calibri"/>
          <w:sz w:val="22"/>
          <w:szCs w:val="22"/>
        </w:rPr>
        <w:t xml:space="preserve"> </w:t>
      </w:r>
      <w:r>
        <w:rPr>
          <w:rFonts w:cs="Times New Roman" w:ascii="Calibri" w:hAnsi="Calibri"/>
          <w:sz w:val="22"/>
          <w:szCs w:val="22"/>
        </w:rPr>
        <w:br/>
      </w: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Questo emendamento vuole inserire all'interno di questo obiettivo operativo che stiamo discutendo le parole “in collaborazione con l'ufficio comunicazione” quando si parla appunto di garantire un'informazione tempestiva e chiara sulle attività intraprese. Questa sottolineatura è venuta in mente dopo la discussione che c'è stata nei mesi passati a seguito della “famosa” determina che assegnava circa 40.000 euro per soli due mesi per la fine del 2022 a un'azienda esterna per alcuni servizi di comunicazione, che in particolare riguardavano campagne di sensibilizzazione sul decoro urbano, foto e video per il PUG, per il Natale, sul tema della violenza delle donne e altro. Tra l'altro l'occasione mi è anche gradita per fare una puntualizzazione, perché qualcuno in modo erroneo quando c'erano state quelle settimane aveva voluto fare far passare il messaggio che la puntualizzazione mia e della collega Sara Soresi fosse stata una cosa, un qualcosa contro la società individuata. Assolutamente no, perché nell'occasione, mi piace fare questa sottolineatura, che fosse stata individuata, in questo caso  la Black Lab, una società che ha ottimi professionisti che lavora molto bene nel settore della comunicazione, e  non solo, quindi infatti ad esempio nei comunicati dell'epoca la società Black Lab neanche era stata citata dal sottoscritto, ma visto che poi qualche voce era girata questa puntualizzazione per me è doverosa. Il fatto è che per quanto riguarda questi incarichi esterni c'erano palesemente anche campagne di sensibilizzazione che sono state richieste in questo incarico esterno che potevano essere benissimo fatte dall'ufficio comunicazione comunale, e lo dico perché nel precedente mandato ho lavorato insieme all'ufficio comunicazione comunale per una campagna di sensibilizzazione che toccava vari temi, tra cui quello del decoro urbano, che si chiamava “Ama la tua città”, nel corso degli anni abbiamo fatto in diverse modalità una campagna di sensibilizzazione che ha toccato diversi argomenti, come l'utilizzo del corretto utilizzo di monopattini e biciclette sul fatto che non dovesse andare contromano in città, l'importanza di non utilizzare il cellulare alla guida, per quanto riguarda i padroni degli animali, il discorso delle detenzioni canine, oppure contro l'abusivismo commerciale dove c'è stata una bellissima idea proprio dell'ufficio comunicazione comunale, dove una delle nostre eccellenze è  l'anolino, magari qualcuno di voi se lo ricorda, c'erano tanti anolini gialli, c'era un anolino blu che spiccava, un falso lo vedi subito, è stata un'idea proprio dell'ufficio comunicazione comunale che aveva colpito molti, tanto che ricordo che dei cittadini che avevano fatto anche complimenti per questa particolare idea. Quindi questo per far capire come l'ufficio comunicazione comunale lavora bene, quindi è importante oltre che tenerlo in considerazione assolutamente fare in modo che ogni argomento che esca dalla comunità di Piacenza sia sempre portato avanti in collaborazione con l'ufficio comunale perché ovviamente se ci sarà un portavoce del sindaco come avete previsto, se ci saranno altre determine che assegneranno esternamente una parte di comunicazione ad aziende esterne, sarà importante che l'ufficio comunicazione comunale sia sempre coinvolto perché giustamente non deve accadere che una mano fa qualcosa e l'altra mano fa qualcos'altro o che comunque non siano ben coordinate. Quindi anche per una migliore e possibile comunicazione alla parte dell'ente Comune di Piacenza questo aspetto credo che sia davvero molto importante.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Zandonella. Ora la parola per il parere della Giunta alla Sindaca Tarasconi.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Sindaco:</w:t>
      </w:r>
    </w:p>
    <w:p>
      <w:pPr>
        <w:pStyle w:val="PlainText"/>
        <w:jc w:val="both"/>
        <w:rPr>
          <w:rFonts w:ascii="Calibri" w:hAnsi="Calibri" w:cs="Times New Roman"/>
          <w:sz w:val="22"/>
          <w:szCs w:val="22"/>
        </w:rPr>
      </w:pPr>
      <w:r>
        <w:rPr>
          <w:rFonts w:cs="Times New Roman" w:ascii="Calibri" w:hAnsi="Calibri"/>
          <w:sz w:val="22"/>
          <w:szCs w:val="22"/>
        </w:rPr>
        <w:t xml:space="preserve">Grazie Presidente. Parere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Ora interviene la consigliera Zanardi. Prego, ne ha facoltà.</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Innanzitutto voglio ringraziare il consigliere Zandonella per aver presentato questo emendamento. Siamo sempre sull'obiettivo operativo precedente e sempre in tema di comunicazione. Allora, il fatto che voglia inserire il fatto della collaborazione con l'ufficio di comunicazione, sicuramente, per quanto mi riguarda, è positivo. Allora, innanzitutto si è detto anche nella precedente discussione che chi lavora nell'ufficio di comunicazione sono persone competenti, sono persone professionali e sono capaci. Ed è per questo che occorre comunque collaborare con loro sempre nell'ottica, da un lato, di valorizzazione, appunto, come abbiamo detto prima, delle persone che sono implicate in quel ruolo e, in secondo luogo, perché sicuramente il risultato raggiungibile sarebbe positivo, soprattutto con il loro rapporto. Poi, è già stato detto dal collega Zandonella, allora io ritengo che evitare, e poi anche nel precedente emendamento, evitare l’incarico esterno sia sicuramente auspicabile, soprattutto perché comunque potrebbero essere, anzi, quasi sicuramente sono più onerosi. Però, nel caso in cui comunque l'amministrazione comunale e il sindaco vada in quella direzione, coinvolgere l'ufficio comunicazione è imprescindibile. Anche perché, voglio dire, sarebbe ancora una volta svilire, magari, le proprie professionalità e il loro ruolo e metterli da parte per affidare comunque un incarico che può essere portato avanti anche da loro ad altri. Ed è per questo che, appunto, ringrazio il consigliere Zandonella. Il mio voto, adesso lo anticipo, sarà un voto favorevole, proprio perché comunque questo emendamento si inserisce anche un po' nell'ottica, comunque nel pensiero che abbiamo noi e che è stato anche già sottolineato con il precedente emendamento del consigliere Domeneghetti.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Zanardi. Non ho altri iscritti, quindi chiudo la discussione generale e apro le dichiarazioni di voto. Discussione? Prego allora.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Adesso un po' forte del voto favorevole del mio emendamento, magari vado un po' più in profondità sul tema. Direi che dopo le spese pazze e ingiustificate sulla esternalizzazione del servizio comunicazioni, era doverosa una puntualizzazione sul tema, e vedo che il collega Zandonella ce la dà puntualmente, ricordando all'amministrazione, che abbiamo anche un ufficio comunicazione. Un ufficio che, come ho detto durante l'intervento in discussione generale del mio emendamento, un ufficio che deve essere valorizzato e non svilito da una esternalizzazione ingiustificata del servizio. Anche perché questo comportamento andrebbe in palese contrasto con altri obiettivi operativi volti al miglioramento della performance individuale e collettiva delle risorse umane, proprio per migliorare le risorse stesse. L'amministrazione stessa deve proprio valorizzare queste risorse umane per migliorarne il senso di appartenenza e l'orientamento al risultato. Guardate, vi sto leggendo un obiettivo operativo che è lo 01-10-101 che dice proprio, al netto degli emendamenti che andremo a discutere successivamente, dice “Rafforzare e diffondere la cultura della performance individuale e collettiva per migliorare la valutazione delle risorse umane e dell'amministrazione, anche valorizzando il senso di appartenenza e l'orientamento al risultato”. Dunque, quando, dicevo prima, nella discussione del mio emendamento, quando ricorrere all'esternalizzazione di un servizio? Quando non si hanno le competenze all'interno, quando è più efficiente farlo e quando l'esigenza è temporanea, come avremo per i progetti del PNRR, perché, come ho già detto altre volte, quando si esaurirà questa emergenza, cosa faremo eventualmente dell'esubero di personale. Quindi, in questo caso, l'esternalizzazione di un servizio è auspicabile. Ma, per quanto riguarda l'ufficio comunicazione, abbiamo le professionalità all'interno, abbiamo le persone e abbiamo un'esigenza di comunicazione che è un servizio di natura continuativa. Dunque, privilegiamo le risorse interne, come anche il collega Zandonella suggerisce, e auspico che l'indicazione di voto del sindaco venga recepita dall'aula.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Ora do la parola al consigliere Papamarenghi. Prego.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 xml:space="preserve">Sì, grazie, signor Presidente. Sicuramente ottima la proposta del consigliere Zandonella per quanto riguarda questo emendamento. Un emendamento che entra sempre nel ragionamento generale che prima si enunciava e che tiene al centro l'importanza della comunicazione per quanto riguarda il nostro Comune, con tutte le sfaccettature che prima abbiamo evidenziato. Una comunicazione che deve essere tempestiva e chiara in collaborazione con l'ufficio comunicazione. Non è una cosa scontata la proposta che arriva dal consigliere Zandonella, perché abbiamo queste due realtà, virtuose entrambe, con importanti competenze entrambe, ma tante volte rischiano, almeno negli ultimi mesi si è visto così, di non poter fare quel passo in più che vorrebbero e che potrebbero fare perché manca l'input politico. Mettendo in nero su bianco questa proposta andiamo a sottoscrivere un percorso che si vuole portare avanti. È un percorso importante per quanto riguarda la comunicazione perché, se andiamo a vedere molti degli emendamenti che sono stati rigettati, questa poteva essere veramente al centro dell'attività istituzionale di questo Comune. Perché quando vado a leggere che una proposta di emendamento, di gran buon senso quelle che vedo rigettate, viene messa in disparte perché non ci sono le risorse dopo aver visto come funziona questo comune mi scappa da ridere e non perché non sappia come funziona un bilancio, lo so molto bene come funziona un bilancio, ma perché in molti casi, quando si invita a promuovere le politiche per, a sensibilizzare per, a portare avanti iniziative per, come sono i punti al centro delle proposte che vengono fatte, basterebbe veramente poco. E questo poco, anche se tanto dal punto di vista sostanziale, sta tutto al centro della comunicazione. Molte volte vediamo sul giornale, basta vedere il quotidiano Libertà, ma anche gli ottimi quotidiani online che abbiamo a Piacenza di oggi, delle conferenze stampa fatte in questa sala per promuovere attività dove il Comune di fatto ci mette solo il bollino, visto che è piaciuto chiamarlo così a questa amministrazione, che è di fatto il patrocino. Questo non è però una cosa secondaria, è indice del fatto che anche la comunicazione, quando si ha a che fare con oltre 100.000 cittadini di diverse estrazioni, di diverse appartenenze, impegni politici, professionali, sociali, ecco, anche in questo caso la comunicazione ha un ruolo importante, e vedere l'istituzione al fianco di ciò che si comunica è centrale sicuramente. E' allora che le tante iniziative dove si parlava, e parlo del gruppo Lega, parlo del nostro gruppo sicuramente, Patrizia Barbieri sindaco-Trespidi con Liberi, ma anche Fratelli d'Italia, le proposte che sono state avanzate hanno dei contenuti che non per forza richiedono un investimento economico, ma un po' di impegno da parte dell'amministrazione. E' un po' la differenza. Fa la differenza tra il semplice svolgimento burocratico e amministrativo e se lo vuoi fare ovviamente devi metterci soldi, invece ciò su cui mette il cuore, la testa l'amministrazione. Ecco allora che unire questi due uffici, queste due professionalità ottime che questo Comune ha può essere sicuramente la carta vincente, può essere quella carta vincente che di, guardo così a occhio, venti emendamenti che erano sotto la voce non ammissibili perché comportano una variazione della previsione di spesa, ne avrebbe forse fatti escludere due o tre. Ecco allora quando un'amministrazione vuole investire, vuole spingere in una certa direzione, direzione lo può fare senza impegni o investimenti economici. E questo per quanto riguarda mille argomenti, sicuramente ciò che svolge e porta avanti l'amministrazione ma anche per la promozione del marketing territoriale, dato che oggi piace molto questo termine. Se parliamo di marketing territoriale, se parliamo dei nostri salumi, non basta regalare la coppa al cantante di turno, la prossima volta che viene Claudio e Cristina gli regaliamo coppa e salame insieme così facciamo l'en plein, non basta questo, ci vuole appunto un po' di impegno dell'istituzione che sappia appunto a costo zero sfruttare le risorse che ci sono. Ecco queste risorse in Comune ci sono, hanno delle opportunità e soprattutto un background importante che può dare dei risultati, quindi la proposta del consigliere Zandonella anche in questo caso dimostra non solo un'attenzione a un Comune che deve parlare alla cittadinanza e fuori dalla cittadinanza ma anche di un Comune che vuole promuovere con le carte che ci sono le eccellenze che la nostra Piacenza ha da avanzare a partire dai cinque prodotti DOP.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alla consigliera Soresi.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Grazie Presidente. Io invidio molto i colleghi che mi hanno preceduto perché sono capaci di parlare in modo molto lento, scandendo bene le parole così capite bene quello che dicono perché io poi mi rendo conto che parlo sempre molto velocemente, quindi cercherò di andare un po' più lenta così capite perché mi rendo conto che sia un po' difficile se uno parla insomma alla svelta. Ringrazio il collega Zandonella per l'emendamento proposto che chiede appunto di aggiungere a informazione, comunicazione tempestiva e chiara, mi sarebbe piaciuto aggiungerci “e trasparente” perché ritengo che sia assolutamente fondamentale, appunto in collaborazione con l'ufficio comunicazione. Emendamento questo che sicuramente si lega in modo molto stretto con quello che abbiamo visto prima e dato dal consigliere Domeneghetti e anche a quello ovviamente assorbito, redatto dai colleghi di Alternativa per la Piacenza che ringrazio perché, scusate, non l'ho fatto prima, mi sono dimenticata. Sicuramente concordo appunto con quanto detto dal collega Zandonella, occorre una collaborazione con l'ufficio di comunicazione e occorre che l'ufficio sia assolutamente coinvolto, coinvolto addirittura in via prioritaria perché dobbiamo secondo me considerare anche questo, cioè è vero che ogni sindaco può avere insomma il suo personale esterno, il suo portavoce, però diciamo che il suo personale, il portavoce possono passare nel tempo, in realtà poi invece l'ufficio interno ha una sorta di memoria storica, quindi sa quello che è avvenuto anche negli anni precedenti, magari anche 15 anni fa, tutte le campagne di informazione, tutte le campagne di comunicazione, quindi assolutamente penso possa agevolare anche, aiutare il lavoro assolutamente dell'eventuale portavoce del sindaco. Quindi anche per me assolutamente il mio voto sarà favorevole e ringrazio ancora il collega Zandonella.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Grazie. Ora non ho altri iscritti, quindi chiudo la discussione generale, apro le dichiarazioni di voto e do la parola al consigliere Zandonella.</w:t>
      </w:r>
    </w:p>
    <w:p>
      <w:pPr>
        <w:pStyle w:val="PlainText"/>
        <w:jc w:val="both"/>
        <w:rPr>
          <w:rFonts w:ascii="Calibri" w:hAnsi="Calibri" w:cs="Times New Roman"/>
          <w:b/>
          <w:b/>
          <w:sz w:val="22"/>
          <w:szCs w:val="22"/>
        </w:rPr>
      </w:pPr>
      <w:r>
        <w:rPr>
          <w:rFonts w:cs="Times New Roman" w:ascii="Calibri" w:hAnsi="Calibri"/>
          <w:sz w:val="22"/>
          <w:szCs w:val="22"/>
        </w:rPr>
        <w:t xml:space="preserve"> </w:t>
      </w:r>
      <w:r>
        <w:rPr>
          <w:rFonts w:cs="Times New Roman" w:ascii="Calibri" w:hAnsi="Calibri"/>
          <w:sz w:val="22"/>
          <w:szCs w:val="22"/>
        </w:rPr>
        <w:br/>
      </w: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Ringrazio il sindaco per il parere favorevole, non per le poche parole date a corredo di questo emendamento. Ringrazio i diversi colleghi che sono intervenuti per le parole che hanno detto. Si diceva appunto prima anche nell'emendamento precedente il discorso di valorizzazione delle risorse umane appunto del comune che è molto importante, è uno degli obiettivi della Giunta. Tra l'altro mi viene da dire tra ufficio stampa, ufficio redazione web, ufficio comunicazione come d'accesso agli atti abbiamo nove dipendenti, quindi è opportuno e corretto che siano ben coordinati con quanto in materia di comunicazione l'amministrazione comunale vuole portare avanti. Anche perché mi immagino che quando lo scorso autunno hanno visto uno dei temi da 40.000 euro che esternalizzava appunto una parte di servizi di comunicazione, probabilmente non sono rimasti troppo bene, poi spero e credo che internamente ci fosse chiariti ma ovviamente immagino che il primo impatto non sia stato quello di grande gioia. Tra l'altro proprio una prova del fatto che al momento nei questi primi mesi non ci sia stato grande coordinamento tra l'ufficio comunicazione e i servizi affidati esternamente, sono che a titolo di esempio uno, come ho detto prima, uno dei motivi per cui è stato esternalizzato sono stati richiesti campagne di sensibilizzazione sul decoro urbano, se cercate tutti voi su Google campagna di sensibilizzazione comune Piacenza, la prima pagina che vi viene fuori è campagna di sensibilizzazione per il decoro urbano, il sito rimanda a un link del comune di Piacenza, peccato che è riferito alla campagna “ama la tua città” che vi citavo prima,  quindi della precedente amministrazioni. Quindi quello che è stato fatto dall'azienda a cui è stato esternalizzato il servizio non è ben, come dire, è stato assorbito dall'ufficio comunicazione, qui non c'è stato probabilmente un buon coordinamento, perché cercando su Google, ripeto, uno dei motivi per cui è stato esternalizzato e viene ancora fuori un lavoro fatto ottimamente dall'ufficio comunicazione qualche anno fa. Quindi questo a dimostrazione  che questo emendamento ha un suo fondamento e che quindi questa situazione si spera che non succedano più.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Do la parola al consigliere Papamarenghi per il gruppo.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 xml:space="preserve">Grazie signor Presidente. Come abbiamo anticipato e ovviamente a suffragio della posizione ben evidenziata del consigliere Zandonella, saremo favorevoli a questo emendamento, come anche l’amministrazione. Anche perché è sempre bene ricordarlo, cosa che non sempre avviene neanche tra gli esperti e i professionisti del settore, stampa è una cosa e comunicazione è un'altra, e giustamente quindi anche in questo Comune ci sono professionalità diverse. Ci sono professionalità diverse per esempio nelle aziende, ci sono professionalità diverse nelle campagne elettorali. Chi si occupa di stampa ovviamente porta avanti una parte di questo percorso che è importante per sapersi relazionare con l'esterno, ma chi fa comunicazione fa tutt'altro, deve avere non solo il polso del proprio interlocutore, ma deve avere quella capacità di interpretare gli strumenti che ci sono a disposizione. Gli strumenti di oggi non sono più quelli che solamente due o tre anni fa potevano essere a disposizione, il cartaceo piuttosto che alcuni social, oggi è cambiato completamente questo approccio e in questa direzione quindi occorre uno sguardo attento che tenga in considerazione anche questi aspetti. Chi comunica bene oggi è in grado di vincere e questo in generale, non parlo ovviamente politicamente, politicamente tante volte capita che chi ha i minori numeri ma il miglior comunicatore può vincere lo stesso, però adesso stiamo parlando di un altro aspetto, un aspetto che tiene al centro il vincere o perdere comunità piacentina. A proposito di comunità piacentina e di promozione della nostra comunità all'esterno mi piace approfittare di questo emendamento per ricordare come dobbiamo avere quel guizzo che oggi sicuramente manca per portare l'eccellenza del territorio piacentino al suo interno, parlo di quelle enogastronomiche, parlo di quelle culturali, artistiche, ma anche delle valenze imprenditoriali che Piacenza ha da mettere a disposizione, portarle, dicevo, al di fuori dei confini piacentini. Per fare questo sicuramente quello che si auspica è un approccio professionale e investimenti adeguati con mezzi di comunicazione adeguati che guardino all'esterno, ma anche appunto mettere a sistema, come questo emendamento giustamente sottolinea, quelle attività che vanno avanti. Il gruppo Patrizia Barbieri Sindaco Trespidi con Liberi,  è stato spostato insieme ad altri gruppi consigliari, forse anche quello Lega, in un'altra parte di Palazzo Mercanti, proprio perché quella stecca, diciamo, del Palazzo Municipale sarà dedicata alla comunicazione insieme alla stampa. Ecco, questo penso sia un precorrere l'indirizzo che l'ottimo consigliere Zandonella ha messo in campo questa volta. Quindi parere e voto favorevole.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Prego consigliere Domeneghetti per Fratelli d'Italia.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Grazie Presidente. Stiamo andando spediti e ci avviamo alla conclusione anche del secondo obiettivo operativo. Stiamo prendendo ritmo. Allora, io anticipo il voto favorevole del gruppo consigliere di Fratelli d'Italia, ma volevo fare una considerazione. Se leggete con attenzione l'obiettivo operativo così come originariamente redatto, vi rendete conto che non è fatta menzione del termine risorse umane, del termine dipendenti, del termine ufficio comunicazione. Pare strano perché per un'amministrazione che ha appena varato un piano di assunzione per aumentare del 20% la forza lavoro del Comune, insomma, è un po' una distorsione. Ecco, quindi un piano di assunzione che tra l'altro, come abbiamo visto, è ben superiore alle reali esigenze e necessità come lo stesso studio che questa amministrazione ha incaricato ha stabilito. Perché se vi ricordate i dati riportati dal consigliere Papamarenghi, per una Comune come quello di Piacenza si ritiene siano necessari circa 600-610 dipendenti, qua invece si avvia a un piano di assunzione di quasi 700 dipendenti e non lo dice la minoranza, ma lo dice lo stesso studio che avete incaricato. Ecco che allora sembrano un po' una distorsione il fatto che stiate varando un piano di assunzioni sovradimensionati e pensate poi ad esternalizzare un servizio come quello dell'ufficio comunicazione. E allora dobbiamo ringraziare chi ha redatto questi emendamenti, mi chiamo fuori, ma ringrazio i consiglieri di Alternativa per Piacenza e il collega Luca Zandonella della Lega per aver posto invece l'attenzione sulla valorizzazione invece delle risorse interne dell'ufficio comunicazione. Quindi ribadisco voto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Ora  non ho altri iscritti. Chiudo le dichiarazioni di voto. Fatto personale? Per cosa?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 xml:space="preserve">Il consigliere Domeneghetti è stato impreciso, seppur apprezzo giustamente il richiamo a quell'affidamento che è stato fatto, del quale non ho ancora sentito parlare in quest'aula. I numeri che citava lei sono i numeri che dovremmo seguire se seguissimo la media nazionale, ma se seguissimo la media regionale, però se leggiamo i documenti che hanno a disposizione loro, ovviamente il Consiglio non può saperlo perché non ce li hanno ancora dati, quindi andiamo un po' alla ceca, ma se li leggessimo vedremo che la media regionale, dato che ci piace soprattutto quando si parla di guardare gli altri Comuni, gli altri pagano di più, Ferrara fa di più, dimenticano Castel San Giovanni senza andare tanto lontano, vedremo che si potrebbe fare ancora meglio. Quindi il fatto personale, visto che mi ha imputato queste parole in modo benevolo e lo ringrazio per averle riprese, era un attimo per richiamare l'attenzione sulla precisione di questi numeri. Sono numeri importanti e qui i complimenti all'amministrazione, al direttore che purtroppo vedo non è più presente, ma c'è il vice Segretario comunque che ne fa le veci, già l'altra volta è evidenziato che ha molta fretta, noi non ne abbiamo, ribadisco, è un tecnico, i tecnici non si prendono di mira se non quando interpretano a favore della parte politica i regolamenti, quindi questo è chiaro. A proposito di questi numeri, sono numeri importanti, complimenti per aver dato questo affidamento, perché si vede che al centro prima dell'aumentare le tasse e le spese si vuole mettere l'organizzazione delle attività amministrative e del personale. Ecco, riorganizzare la macchina con questi numeri, con queste attività, sicuramente può essere virtuoso ed è significativo il fatto che anche la minoranza più e più volte, anche addirittura i Liberali, il consigliere Putzu l'altra volta, abbiano ripreso questo affidamento, perché lo consideriamo un aspetto positivo. Ecco, questi pochi minuti che ho preso all'interno del fatto personale perché sono stato provocato dal consigliere di Fratelli d'Italia, sono stati ultronei, ecco, avrebbero detto in passato soprattutto nella democrazia cristiana, ma ultronei non lo sono dal momento in cui ho chiesto e abbiamo chiesto fin dall'inizio che chi ha creato la situazione che oggi siamo qui a scontare, cioè se quattro emendamenti in sei ore venissero in quest'aula prendendo atto delle responsabilità che ha avuto, cioè il bocciare, il rigettare le trattative che ci sono state a suon di tramezzini, poi perché tante volte i tramezzini aiutano più che il resto, d'altra parte il Cardinale Alberoni usava le coppe come metodo di, diciamo, mediazione diplomatica, ecco, se fosse stato fatto per tempo e quindi chi ha commesso quest'errore, Presidente e Sindaco, e concludo, fosse venuto qui prendendo atto di quest'errore, io avrei evitato questo intervento e come me magari molti altri.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Ora chiudo le dichiarazioni di voto e apriamo la piattaforma. </w:t>
      </w:r>
    </w:p>
    <w:p>
      <w:pPr>
        <w:pStyle w:val="PlainText"/>
        <w:jc w:val="both"/>
        <w:rPr>
          <w:rFonts w:ascii="Calibri" w:hAnsi="Calibri" w:cs="Times New Roman"/>
          <w:sz w:val="22"/>
          <w:szCs w:val="22"/>
        </w:rPr>
      </w:pPr>
      <w:r>
        <w:rPr>
          <w:rFonts w:cs="Times New Roman" w:ascii="Calibri" w:hAnsi="Calibri"/>
          <w:sz w:val="22"/>
          <w:szCs w:val="22"/>
        </w:rPr>
        <w:t xml:space="preserve">Si è chiusa la votazione e anche questo emendamento è approvato con 31 voti favorevoli, quindi all'unanimità dei presenti. </w:t>
      </w:r>
    </w:p>
    <w:p>
      <w:pPr>
        <w:pStyle w:val="PlainText"/>
        <w:jc w:val="both"/>
        <w:rPr>
          <w:rFonts w:ascii="Calibri" w:hAnsi="Calibri" w:cs="Times New Roman"/>
          <w:sz w:val="22"/>
          <w:szCs w:val="22"/>
        </w:rPr>
      </w:pPr>
      <w:r>
        <w:rPr>
          <w:rFonts w:cs="Times New Roman" w:ascii="Calibri" w:hAnsi="Calibri"/>
          <w:sz w:val="22"/>
          <w:szCs w:val="22"/>
        </w:rPr>
        <w:t xml:space="preserve">Ora proseguiamo, entriamo nell'obiettivo DUP 01-02-101, su cui insiste l'emendamento numero 69, a firma Trespidi. A lui do la parola per l'illustrazione.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 xml:space="preserve">Grazie Presidente. Ho pensato di fare questo emendamento collocandolo nella missione 01, all'obiettivo operativo 01-02-101, quando nel DUP si parla di potenziare il controllo di gestione. Allora, l'emendamento suggerisce all'aula di prendere in considerazione la possibilità di aggiungere al controllo di gestione le parole “istituendo un apposito nucleo sul controllo di gestione”. Perché ho fatto questo emendamento? Perché c'è un aspetto su cui siamo d'accordo, che è già un passino avanti. L'avanzo di amministrazione di questo Comune ha raggiunto livelli inquietanti. È necessario controllare i processi di spesa. Su questo siamo tutti d'accordo, maggioranza e opposizione. È interessante notare che il dibattito che si è sviluppato sull'emendamento precedente, del tutto apprezzabile, sia l'emendamento che il dibattito, ha messo in luce un concetto. Le elezioni si vincono se l'amministrazione in carica fa una buona politica di comunicazione. Mi sembra che possiamo riassumere il concetto del dibattito precedente in questa frase. È vero, nessuno nega questo. L'esperienza ci mostra però che non è sufficiente vincere le elezioni, è importante governare bene. La storia di questo Comune, tranne l'esperienza dell’esimio sindaco Reggi, che è stato l'unico che ha replicato con due mandati, tutti gli altri sindaci hanno fatto un mandato solo, compreso quello in carica per il momento. Questo che cosa dice? Dice che è giusto puntare la nostra attenzione sulla comunicazione, perché la comunicazione deve essere adeguata, soprattutto in un contesto come quello odierno, ma non è sufficiente, è importante il controllo di gestione sulla struttura. Vengo allora al punto dell'emendamento, al punto centrale dell'emendamento. A cosa dovrebbe servire un nucleo di controllo di gestione? Dovrebbe servire a seguire, collocandolo all'interno della direzione generale, a monitorare i processi di spesa. Monitorare vuol dire tenere sotto controllo se i processi di spesa nei diversi Assessorati si muovono con fluidità, secondo i passaggi amministrativi previsti, o se si inceppano. Se si inceppano vuol dire che il processo di spesa o sta rallentando o addirittura si è fermato. Quando un processo di spesa rallenta o si ferma, crea quello che poi alla fine dell'anno va ad alimentare l'avanzo di amministrazione. Serve un nucleo ad hoc, ripeto, collocato nella direzione generale, che tenga sotto controllo i processi di spesa. Non solo, ma che tenga sotto controllo anche quei processi amministrativi che sono il bando, l'aggiudicazione del bando e quello che viene dopo, perché abbiamo visto, su diverse partite, che il bando era fatto male. E quando un bando è fatto male, tutto il processo di spesa che nasce dal bando ha un vizio di forma, che è a monte. Allora, l'emendamento ha l'obiettivo di sensibilizzare, rispetto a questo obiettivo operativo, la necessità di prevedere un nucleo che abbia queste funzioni.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Ora la parola al vicesindaco Perini per il parere della Giunta.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Assessore Perini:</w:t>
      </w:r>
    </w:p>
    <w:p>
      <w:pPr>
        <w:pStyle w:val="PlainText"/>
        <w:jc w:val="both"/>
        <w:rPr>
          <w:rFonts w:ascii="Calibri" w:hAnsi="Calibri" w:cs="Times New Roman"/>
          <w:sz w:val="22"/>
          <w:szCs w:val="22"/>
        </w:rPr>
      </w:pPr>
      <w:r>
        <w:rPr>
          <w:rFonts w:cs="Times New Roman" w:ascii="Calibri" w:hAnsi="Calibri"/>
          <w:sz w:val="22"/>
          <w:szCs w:val="22"/>
        </w:rPr>
        <w:t xml:space="preserve">Grazie Presidente. Il parere per la Giunta è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Proseguiamo la discussione generale e la parola al consigliere Domeneghetti.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Adesso la Giunta mi dà un parere favorevole su un emendamento dove mi dice di aggiungere “un apposito nucleo” dopo “gestione”. Ma quale gestione? La prima o la seconda? Perché ci sono due parole “gestione”. Dobbiamo dare un'indicazione al subemendare, ma mi sembra che sul tema ci siano pareri diversi, perché altrimenti non si capisce come lo si debba emendare questo obiettivo operativo. Poi approfitto per chiedere una cosa. Un'altra cosa che non ho capito è se il nucleo deve essere istituito per le risorse relative al PNRR o per... in generale? Perfetto, Benissimo. Va bene. Quindi possiamo subemendare, Presidente, e quindi come fanno? Bisogna stare attenti che lo mettano dopo la “gestione” giusta. Diventa illogico l'emendamento. Per sapere e per essere sicuro che poi dopo gli uffici compongano l'obiettivo operativo come deve essere.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Consigliera Soresi,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Grazie. Sì, io concordo effettivamente col collega Domeneghetti, perché anche io leggendo due gestioni non capivo dove dovesse essere messo. Pensavo lo volesse mettere da tutte e due le parti e si finiva lì. Allora, sono assolutamente d'accordo con questo emendamento. Ringrazio il consigliere Trespidi per averlo presentato. È vero, un nucleo potrebbe assolutamente aiutare nella gestione, insomma, dei fondi PNRR, anche perché ci sono comunque linee guida piuttosto precise e poi comunque l'eventuale nucleo potrebbe attenzionare queste linee guida ma anche eventuali variazioni normative che a me accadono spesso. E poi, attenzione, anche per evitare di non perdere risorse, perché bisogna sempre fare attenzione ai termini che non scadano perché poi altrimenti rimaniamo con i cerini in mano, come si suol dire. Diciamo che un nucleo sarebbe forse indispensabile anche per fare attenzione anche ad alcune richieste che arrivano dai consiglieri comunali, nel senso che io ho fatto una, per esempio, ho fatto una richiesta di accesso agli atti che porta la data del 16 febbraio 2023 in merito all'ex tabacchi, ormai sono passati 30 giorni e non mi è stata data nessuna risposta, quindi forse effettivamente un nucleo a ciò predisposto potrebbe sicuramente aiutare. E poi, come faccio spesso, vado a richiamare, ma proprio per 30 secondi, un mio emendamento che purtroppo è stato reso inammissibile, che è il numero 260, che chiedeva anche di introdurre una sorta di produzione di report periodici al fine di monitorare la situazione. Mi è stato detto che l'emendamento era inammissibile perché era competenza di altri documenti programmatori, però io mi dico questo no, cioè non ho ben capito, questo è stato ammesso e l'altro no, ma mi sembra che in realtà o dovevano essere ammessi tutti e due o nemmeno uno, però vabbè, come al solito ne prendo atto.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Prego,  consigliere Papamarenghi.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Grazie, signor Presidente. In merito a questo punto è giusto, diciamo, indugiare un istante, anche perché in diversi interventi che per questo dibattito ormai lungo sono stati fatti ho più volte evidenziato, e benissimo ovviamente questo emendamento che è stato proposto al nostro gruppo e presentato poco fa dal consigliere Trespidi, proprio sulla necessità di guardare, ancora una volta lo sottolineiamo, sulle risorse interne. Lo abbiamo fatto a proposito di comunicazione, ma prima di arrivare al dunque mi permetto, visto che l'aula è un po' distratta e quindi parlo direttamente a lei, che è giusto che lei senta, signor Presidente, approfitto – tanto abbiamo ancora quattro minuti – per esprimerle la mia solidarietà. La mia solidarietà la dovevo esprimergli all'inizio di questa seduta, ma non c'è stato modo, perché la scorsa volta sono arrivate diverse, non accuse, ma osservazioni pesanti nei confronti della sua mala gestione da parte di diversi esponenti di questa minoranza e miei medesimi. Ma la solidarietà non è per queste parole che rivendico, ma è dovuta al fatto che lei è seduta lì per il voto di una parte di maggioranza che l'ha sostenuta, forse anche in quel caso non gestita da un burattinaio, perché qui il burattinaio ha detto che non esiste, poi leggiamo sul giornale che c'è, ma di fatto per la seconda volta di fronte a posizioni pesanti nei confronti della sua incapacità di gestire l'aula non c'è stata una voce della maggioranza a sua difesa. Ecco, allora la solidarietà sta nei confronti della persona che non trova dalla sua parte possibile, quell'appoggio che invece sarebbe necessario. Dispiace, perché ovviamente noi siamo stati molto chiari, non condividiamo il suo modo parziale di gestire le attività di quest'aula, ma almeno chi la sostenuta e ancora oggi la sostiene poteva farlo. È stata la seconda occasione, la prima occasione è stata quella in cui la minoranza ha autoconvocato una riunione quando lei non convocava il Consiglio, pur in quella circostanza sono usciti interventi, ma non una parola all'interno dei comunicati, hanno preso le sue difese. Allora ecco, la solidarietà è doverosa nei confronti di una persona che si vota l'attività politica ma che di fatto lo fa un po' da sola. Ovviamente a chi dell'amministrazione siede alla sua destra fa comodo questa gestione perché vanno avanti dei pastrocchi, per non usare altri termini, gestionali e politici come quelli che vediamo oggi e nient'altro, quindi si va avanti in questo modo. Chiusa questa parentesi di solidarietà che però era doverosa, torno sul tema. Abbiamo risorse all'interno di questo Comune adeguate, adeguate per occuparsi anche dello scatto in avanti che si vuole fare. Allora questo affidamento a Maggioli comprende, vado a memoria, al limite sbaglio di un'unità o due, circa quindici ore di personale professionale che verrà all'interno dei nostri uffici per confrontarsi con i dirigenti in orario di lavoro e poi confrontarsi con l'amministrazione. Questi sicuramente faranno un'analisi importante per riorganizzare questo ente. Sarebbe stato bene, ma l'abbiamo già detto tante volte, farla prima di andare a chiedere nuove tasse ai cittadini, ma oltre a fare un'analisi importante rischiano di lanciare un segnale, accendere un faro al quale però non c'è una risposta. Ecco, se pensiamo a Il Grande Gatsby, di fronte a un faro da una parte del lago, che è quello di Maggioli, servirebbe l'altro faro che risponde nella nebbia, la nebbia che si sta vedendo in questa amministrazione e che dà delle risposte concrete. Bene, l'altro faro cerchiamo di accenderlo, e l'ha illustrato bene il consigliere Trespidi, in questo modo, con questo nucleo che più volte abbiamo richiamato, e ho richiamato io stesso prima ancora di vedere se era ammesso o non ammesso, perché qui si andava alla cieca fino a poco fa, un po' come alla roulette, quando punti ci sono gli orfanelli e alcuni numeri sui quali giochi e butti il numero lì così e poi non sai se ti esce. Non sapevamo se sarebbe stato ammesso o non ammesso. Abbiamo visto che è stato ammesso questo punto a proposito dell'apposito nucleo che si occuperà dell'organizzazione. Ecco, questo andrà proprio in questa direzione, ripescando quell'impostazione che 18-20 anni fa in questo comune c'era, ripescando quelle professionalità che guardando dal punto di vista dell'esperienza, ma anche contabile, possono dire la loro e che possono dare seguito appunto che la Maggioli lancerà. Quindi sicuramente è una proposta che mi auguro avrà il sostegno di tutta l'aula.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Proseguiamo. Prego consigliera Zanardi.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Grazie Presidente. Allora, chiaramente ringrazio il consigliere Trespidi per aver proposto questo emendamento, un emendamento che è sicuramente coerente con la missione di riferimento che è servizi istituzionali generale di gestione. Sicuramente coerente con il programma 01-02, segreteria generale. Sicuramente coerente rispetto all'obiettivo operativo di riferimento. Tuttavia, l'emendamento è già stato anticipato e chiede di inserire dopo gestione, di aggiungere “istituendo un apposito nucleo”. Allora, è stato già rilevato il fatto che nella frase dell'obiettivo operativo 01-02-101 si è riportata due volte la parola gestione e quindi, per come è, diciamo, redatto l'emendamento, non è chiaro se la frase che si chiede di inserire sia dopo la prima “gestione” o la seconda “gestione”. È evidente, che so perfettamente che il consigliere Trespidi ha ben chiaro dove deve essere inserita la frase e non lo metto in dubbio. Dai banchi della Giunta si evidenzia il fatto che se fosse inserito nella gestione, diciamo, successiva non avrebbe senso logico. Ora, sì, è vero, lo sappiamo anche noi, però formalmente nell'emendamento non è specificato dove deve essere inserito questa frase. Ora, vogliamo dare per scontato che debba essere inserito da una parte piuttosto che dall'altra? Fatto sta che non è specificato. E questo non è per chiaramente bacchettare il consigliere Trespidi, che come ho già detto aveva ben in mente, peraltro nel merito io condivido, perché istituire un apposito nucleo che peraltro è specificato, appunto, e collocato nella direzione generale e che tenga monitorati i processi di spesa è una cosa che io condivido nel merito. Fatto sta che, visto che ci sono altri emendamenti che sono stati dichiarati inammissibili per lo stesso motivo e che io trovo che quegli altri emendamenti siano motivi, lo stesso motivo formale, ma del tutto ingiustificati dal punto di vista proprio specifico, ora è questo che mi fa venire il dubbio rispetto a questo emendamento. Anche perché io sono sempre quella, rispetto alla questione sospensiva sollevata all'inizio, che avrebbe preteso, insomma, un'indicazione rispetto ai criteri specifici e oggettivi adottati per dichiarare inammissibili alcuni emendamenti. Pertanto, anche in questo caso, ho dubbi perché non riesco a comprendere, secondo me, di fatto poi nel testo il contenuto che risulta praticamente illogico per così com'è redatto. Ciò non toglie che nel merito per la giusta interpretazione, che però non è specificata, data dal Consigliere Trespidi, sono chiaramente d'accordo e ancora più d'accordo quando si fa riferimento alla questione dei bandi, che spesso sono scritti male ab origine, con conseguenze anche in termini di spesa significative. Per questo un monitoraggio, anche in quel senso, ritengo che sia necessario. Però, ribadisco, ho le mie perplessità rispetto alla formulazione dell'emendamento. Grazie.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Prego Consigliere Putzu.</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Putzu:</w:t>
      </w:r>
    </w:p>
    <w:p>
      <w:pPr>
        <w:pStyle w:val="PlainText"/>
        <w:jc w:val="both"/>
        <w:rPr>
          <w:rFonts w:ascii="Calibri" w:hAnsi="Calibri" w:cs="Times New Roman"/>
          <w:sz w:val="22"/>
          <w:szCs w:val="22"/>
        </w:rPr>
      </w:pPr>
      <w:r>
        <w:rPr>
          <w:rFonts w:cs="Times New Roman" w:ascii="Calibri" w:hAnsi="Calibri"/>
          <w:sz w:val="22"/>
          <w:szCs w:val="22"/>
        </w:rPr>
        <w:t>Una rapidissima nota. Anni addietro, quando c'era il bilancio, la discussione, e uno presentava l'emendamento essendo in minoranza, avendo il parere favorevole, auspicava che tutto andasse liscio affinché il voto non venisse cambiato. E quindi, quando arrivavano interventi, con tutto il rispetto, tipo quelli della Consigliera Zanardi, che fa un po' di critica, insomma, di contesto, eccetera, si sperava che l'intervento terminasse al più presto perché si aveva paura che la maggioranza avrebbe cambiato idea e anziché votare a favore avrebbe votato contro. Quindi, questo solo per conoscenza di quanto accadeva anni fa.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Putzu. Ora, non ho altri iscritti, quindi chiudo la discussione generale e apro le dichiarazioni di voto. Prego, Consigliere Rabuffi.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Grazie Presidente. Io penso che il controllo di gestione in qualsiasi contesto aziendale o in una pubblica amministrazione sia davvero l'arma vincente per riuscire anche a dare dimostrazione ai cittadini della bontà dell'azione amministrativa in relazione alle risorse disponibili. Utilizzarle bene, spenderle bene è fondamentale, anche a livello proprio di comunicazione e di dimostrazione dell'utilizzo di soldi che poi vengono proprio dalle tasche dei cittadini. Quindi annuncio da subito il voto favorevole di Alternativa per Piacenza. Aggiungo solo una cosa, io in realtà l'emendamento lo ritengo assolutamente coerente e utile. Ho trovato invece, ne avrei qualche dubbio, proprio sul testo dell'obiettivo operativo, laddove si dice espressamente che il potenziamento del controllo di gestione è nell'ottica di ottimizzare e razionalizzare la gestione delle risorse, in particolare di quelle correlate al PNRR. Ecco, io mi permetto sommessamente di dire che forse quello del PNRR è l'ultimo dei temi da tener conto quando si parla di ottimizzazione della gestione e di controllo di gestione, perché bene o male tutte le risorse del PNRR saranno sicuramente ipercontrollate, perché fanno parte di bandi particolari e sono naturalmente legate poi a delle rendicontazioni particolarmente rigide. Io credo che il controllo di gestione, il nucleo che così verrà istituito entro i prossimi tre anni, visto che l'obiettivo è triennale, io penso che quel nucleo dovrà operare prioritariamente ordinaria, sull'attività ordinaria, sui bandi ordinari, sulla gestione ordinaria. Poi, certamente, va bene anche quello del PNRR, ma non è che venuto meno il PNRR si può far finta di niente. Soprattutto è sull'attività ordinaria che bisogna che noi spingiamo per poter avere un controllo di gestione effettivo e quindi efficace.</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Ora la parola al consigliere Trespidi.</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Trespidi:</w:t>
      </w:r>
    </w:p>
    <w:p>
      <w:pPr>
        <w:pStyle w:val="PlainText"/>
        <w:jc w:val="both"/>
        <w:rPr>
          <w:rFonts w:ascii="Calibri" w:hAnsi="Calibri" w:cs="Times New Roman"/>
          <w:sz w:val="22"/>
          <w:szCs w:val="22"/>
        </w:rPr>
      </w:pPr>
      <w:r>
        <w:rPr>
          <w:rFonts w:cs="Times New Roman" w:ascii="Calibri" w:hAnsi="Calibri"/>
          <w:sz w:val="22"/>
          <w:szCs w:val="22"/>
        </w:rPr>
        <w:t>Grazie Presidente. Ringrazio l'aula e ringrazio i consiglieri che sono intervenuti su questo argomento. Credo che la questione del controllo di gestione, almeno per come l'ho intesa nell'esplicitazione dell'emendamento, è proprio da intendere su tutta l'attività dell'ente, sia quella ordinaria che straordinaria, quindi non solo riferita all'attività del PNRR, ma su tutta l'attività della gestione del Comune di Piacenza. E quando scrivo “istituendo un apposito nucleo” non intendo tanto un nucleo esterno. Può starci,  l'amministrazione che sia avvalga di competenze esterne, ci sta. Credo che bisogna re-istituire un nucleo di gestione interno all'ente, dotandolo delle adeguate competenze, come c'era in passato, quando nel 1998 sono entrato in questo ente c'era un nucleo di gestione del controllo della spesa, che poi è stato smantellato, credo che per dare continuità all'attività di controllo della gestione si debba costruire un apposito nucleo, dotarlo delle necessarie competenze e farlo lavorare con una continuità nel tempo. Poi ci sta, è plausibile che l'amministrazione possa anche interpellare realtà esterne, anche per promuovere attività di aggiornamento e di ri-professionalizzazione in questo settore, ma credo che la carta vincente sia quella di far crescere risorse interne. Su dove collocare l'emendamento? Io lascerei libertà di coscienza ai diversi consiglieri. Libertà di coscienza in modo tale da non ledere quelle che sono le convinzioni grammaticali di nessuno. Io so dove andrebbe, per senso logico, collocato, ma non voglio però offendere la coscienza di nessuno sotto questo punto di vista, quindi mi rimetto all'aula. Grazie, Presidente.</w:t>
      </w:r>
    </w:p>
    <w:p>
      <w:pPr>
        <w:pStyle w:val="PlainText"/>
        <w:jc w:val="both"/>
        <w:rPr>
          <w:rFonts w:ascii="Calibri" w:hAnsi="Calibri" w:cs="Times New Roman"/>
          <w:sz w:val="22"/>
          <w:szCs w:val="22"/>
        </w:rPr>
      </w:pPr>
      <w:r>
        <w:rPr>
          <w:rFonts w:cs="Times New Roman" w:ascii="Calibri" w:hAnsi="Calibri"/>
          <w:sz w:val="22"/>
          <w:szCs w:val="22"/>
        </w:rPr>
        <w:br/>
      </w: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 Ora la parola al consigliere Domeneghetti, per le dichiarazioni di voto del suo gruppo.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A parte l'intendimento del consigliere Trespidi, che è assolutamente condivisibile, volevo tornare un attimo alla posizione del consigliere Rabuffi, e cioè che lui diceva “beh, un attimo, in particolare le risorse del PNRR, quello magari è particolarmente controllato”. Io la penso diversamente, cioè che comunque tutte le risorse di cui dispone, disporrà il nostro ente, devono essere particolarmente attenzionate, ed è per questo che mi piace quanto ha specificato prima il consigliere Trespidi, e cioè che non si riferisce solo alle risorse del PNRR, anche perché, se no, l'emendamento io l'avrei fatto alla fine, cioè quello che suggerisce di correggere, perché io vi ho fatto la domanda apposta, “è relativo solo al PNRR?”, se fosse stato sì, allora andrebbe aggiunta “istituendo un apposito nucleo” alla fine del periodo. Ma, detto questo, io non posso votarlo, perché sono anni che qua mi insegnate che la forma è sostanza, me lo insegnate voi, e alla fine io dico, no, come faccio io a votare un emendamento dove affidiamo alla discrezionalità dell'impiegato che redigerà l'obiettivo operativo definitivo con gli emendamenti approvati, e lasciamo a lui la discrezionalità di inserire “istituendo un appoggio nucleo”, dopo uno dei due termini “gestione”. Allora pur riconoscendo la finalità, che apprezzo, mi scuserà il collega Trespidi, ma io devo votare contro.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Prego consigliera Zanardi. In dissenso?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Sì.</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Va bene.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Io non partecipo al voto, per le ragioni di cui al  mio precedente intervento, che non ripeterò tutto per non perdere tempo, ma vorrei fare alcune puntualizzazioni. No, allora, è evidente, l'ho già letto prima, che sappiamo benissimo che il consigliere Trespidi sapeva perfettamente dove collocare la frase da inserire nel contesto dell'obiettivo operativo, ma in ogni caso io non posso votare questo emendamento per rispetto a tutti gli altri poveri emendamenti che sono stati esclusi dalla discussione e dichiarati inammissibili per motivi di illogicità, quando non ce n'era alcun motivo. Quindi per questo non partecipo al voto, pur essendo nel merito comunque concorde con quanto proposto, evidenziando anch'io che per quanto riguarda il controllo di gestione, soprattutto questo nucleo, dovrebbe lavorare sì per quanto riguarda le risorse correlate al PNRR, ma credo sia necessario comunque un monitoraggio a livello di spesa a livello di gestione per quanto riguarda tutte le attività dell'ente.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Prego consigliere Zandonella.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Consigliere Zandonella:</w:t>
      </w:r>
    </w:p>
    <w:p>
      <w:pPr>
        <w:pStyle w:val="PlainText"/>
        <w:jc w:val="both"/>
        <w:rPr>
          <w:rFonts w:ascii="Calibri" w:hAnsi="Calibri" w:cs="Times New Roman"/>
          <w:sz w:val="22"/>
          <w:szCs w:val="22"/>
        </w:rPr>
      </w:pPr>
      <w:r>
        <w:rPr>
          <w:rFonts w:cs="Times New Roman" w:ascii="Calibri" w:hAnsi="Calibri"/>
          <w:sz w:val="22"/>
          <w:szCs w:val="22"/>
        </w:rPr>
        <w:t xml:space="preserve">Grazie Presidente. Ringrazio il consigliere Massimo Trespidi per aver presentato questo emendamento, perché è un emendamento importante, nel senso che oltre ad avere il mio voto favorevole, sappiamo un po' come, parlando con la cittadinanza, si ha un commento comune che viene un po' detto: si tanto in Comune, i soldi sono di tutti e i soldi di nessuno, si spendono un po' allegramente, non sono controllati, eccetera. Quindi dobbiamo cercare, come Comune di Piacenza, di migliorare il più possibile questo aspetto e, quindi, riuscire a gestire al meglio le risorse e anche, come dire, oltre che per l'ente stesso, per l'immagine dell'ente stesso, anche di conseguenza per i cittadini, sarebbe un miglioramento, perché a titolo di esempio, ovviamente questo discorso si può collegare anche al discorso avanzo di bilancio, e poter avere un minore avanzo di bilancio, quindi con un miglior utilizzo di risorse, quindi con un nucleo che controlla anche questi aspetti, può avere per la cittadinanza un maggior numero di opere, un maggior numero di servizi durante l'anno e quindi, di conseguenza, un miglioramento generale di quanto il Comune di Piacenza riesce a fare per i propri cittadini. E quindi, con questo obiettivo, non si può che essere favorevoli a questo emendamento. Tra l'altro, se la proposta fatta qualche settimana fa dalla collega Federica Sgorbati della Commissione Controllo e Garanzia dovesse andare avanti, commissione che, secondo me, avrebbe tutti i motivi di nascere, perché così andremo a controllare per bene, mese dopo mese, anno dopo anno, l'aumento delle tassazioni varie che avete imposto ai piacentini, e quindi con un eventuale lavoro di questa Commissione che va anche a confrontarsi con questo nucleo e approfondire tutto ciò che viene portato avanti, potrebbe essere anche un controllo che questa Commissione può fare, quindi in collaborazione con questo nucleo che andrà a nascere, visto anche il parole favorevole dato dall'amministrazione in tal senso. Quindi, sicuramente voto favorevole.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La parola alla consigliera Barbieri. In difformità?</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Barbieri:</w:t>
      </w:r>
    </w:p>
    <w:p>
      <w:pPr>
        <w:pStyle w:val="PlainText"/>
        <w:jc w:val="both"/>
        <w:rPr>
          <w:rFonts w:ascii="Calibri" w:hAnsi="Calibri" w:cs="Times New Roman"/>
          <w:sz w:val="22"/>
          <w:szCs w:val="22"/>
        </w:rPr>
      </w:pPr>
      <w:r>
        <w:rPr>
          <w:rFonts w:cs="Times New Roman" w:ascii="Calibri" w:hAnsi="Calibri"/>
          <w:sz w:val="22"/>
          <w:szCs w:val="22"/>
        </w:rPr>
        <w:t xml:space="preserve">Presidente, grazie. Io non parteciperò al voto e mi permetto solo di fare questa riflessione. Prima il collega Trespidi, che ringrazio, come ringrazio gli altri colleghi, ha fatto una precisazione dicendo che le precedenti amministrazioni, le varie amministrazioni non hanno fatto questo tipo di controllo di gestione. Io sono fondamentalmente convinta, quindi questo è anche il mio consiglio, cioè che questo nucleo vada fatto, perché è essenziale. Dovete però superare un po' la resistenza di alcuni uffici, perché ad esempio noi che volevamo fare questi nuclei di controllo di gestione ci siamo sempre sentiti eccepire, non nell'ultimo periodo, devo dire, ma un po' prima, ci siamo sentiti eccepire che comunque già di per sé l'Ufficio Ragioneria fa questo tipo di attività. Ebbene, pur con tutta la buona volontà dell'Ufficio Ragioneria e anche, voglio dire, dei funzionari e di coloro che ci lavorano, tra l'altro ringraziamenti anche per il lavoraccio che stanno facendo, che hanno fatto proprio per questo tipo di documento, però il problema qual è? Che hanno sempre l'idea che sui documenti questo tipo di controllo si possa esercitare, perché ovviamente andandosi a raffrontare con altri settori, con altri colleghi, cioè chiedono tu cosa hai speso, adesso cosa hai rimasto, poi quando si arrivava alla fine, però, non essendoci il nucleo, essendo tutto rimesso a quella che era, diciamo così, un po' la libera iniziativa della raccolta di questi dati, si scopriva dalla stessa ragioneria che in realtà tanti soldi non erano stati spesi, o non erano stati impegnati per come dovevano essere impegnati. E questo è il tema dell'avanzo. Allora, giustamente, siccome abbiamo visto quanto sia sostanzioso l'avanzo che c'è adesso, che sono 11 milioni e mezzo, abbiamo visto che, e abbiamo anche dimostrato con le nostre argomentazioni, che questa manovra che andrà all'aumento dell'IRPEF, genererà molto probabilmente addirittura un ulteriore avanzo, quindi andrà ad ingrossare quello che è la voce dell'avanzo, beh, effettivamente, se il controllo di gestione non c'è e non viene fatto davvero con quello che è il criterio che anche il collega Trespidi ha evidenziato, io penso che di rischi se ne vanno a correre tantissimi. Per cui, pur riconoscendo la professionalità di tutti coloro che lavorano all'interno del Comune, che sono persone capaci, brave, volenterose, però vi dico, il nucleo davvero potrebbe consentire quel passo in più e soprattutto l'evitare di commettere errori che poi portano a questi avanzi.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Consigliera Soresi. In dissenso?</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Soresi:</w:t>
      </w:r>
    </w:p>
    <w:p>
      <w:pPr>
        <w:pStyle w:val="PlainText"/>
        <w:jc w:val="both"/>
        <w:rPr>
          <w:rFonts w:ascii="Calibri" w:hAnsi="Calibri" w:cs="Times New Roman"/>
          <w:sz w:val="22"/>
          <w:szCs w:val="22"/>
        </w:rPr>
      </w:pPr>
      <w:r>
        <w:rPr>
          <w:rFonts w:cs="Times New Roman" w:ascii="Calibri" w:hAnsi="Calibri"/>
          <w:sz w:val="22"/>
          <w:szCs w:val="22"/>
        </w:rPr>
        <w:t xml:space="preserve">Sì, in dissenso. Mi spiace farvi perdere l'altro tempo, ma volevo insomma un attimo spiegare al consigliere Trespidi le mie ragioni, nel senso che io apprezzo sicuramente il contenuto di questo emendamento, per le ragioni che ho già detto, e non mi ripeto, io trovo assolutamente fondamentale la predisposizione di un nucleo. Peraltro mi riallaccio velocemente a un emendamento che ho proposto in riferimento alla realizzazione di nuclei, anche in generale, per partecipare ai bandi e far sì che il Comune sia in qualche modo competitivo, per appunto nella partecipazione dei bandi, per ottenere finanziamenti europei o regionali. Quindi assolutamente per questo condivido in toto il contenuto, sennonché, come già detto dai miei colleghi, diciamo che è posto in un modo un po' che potrebbe “prestarsi” a un'inammissibilità per illogicità, forse sarebbe stato il caso effettivamente di sub emendarlo. E non si può. Quindi per questi motivi io invece mi asterrò.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Non ho altri iscritti, quindi chiudo le dichiarazioni di voto e chiedo di attivare la piattaforma. </w:t>
      </w:r>
    </w:p>
    <w:p>
      <w:pPr>
        <w:pStyle w:val="PlainText"/>
        <w:jc w:val="both"/>
        <w:rPr>
          <w:rFonts w:ascii="Calibri" w:hAnsi="Calibri" w:cs="Times New Roman"/>
          <w:sz w:val="22"/>
          <w:szCs w:val="22"/>
        </w:rPr>
      </w:pPr>
      <w:r>
        <w:rPr>
          <w:rFonts w:cs="Times New Roman" w:ascii="Calibri" w:hAnsi="Calibri"/>
          <w:sz w:val="22"/>
          <w:szCs w:val="22"/>
        </w:rPr>
        <w:t xml:space="preserve">Si è conclusa la votazione. </w:t>
      </w:r>
    </w:p>
    <w:p>
      <w:pPr>
        <w:pStyle w:val="PlainText"/>
        <w:jc w:val="both"/>
        <w:rPr>
          <w:rFonts w:ascii="Calibri" w:hAnsi="Calibri" w:cs="Times New Roman"/>
          <w:sz w:val="22"/>
          <w:szCs w:val="22"/>
        </w:rPr>
      </w:pPr>
      <w:r>
        <w:rPr>
          <w:rFonts w:cs="Times New Roman" w:ascii="Calibri" w:hAnsi="Calibri"/>
          <w:sz w:val="22"/>
          <w:szCs w:val="22"/>
        </w:rPr>
        <w:t>Allora l'emendamento numero 69 è approvato con:</w:t>
      </w:r>
    </w:p>
    <w:p>
      <w:pPr>
        <w:pStyle w:val="PlainText"/>
        <w:jc w:val="both"/>
        <w:rPr>
          <w:rFonts w:ascii="Calibri" w:hAnsi="Calibri" w:cs="Times New Roman"/>
          <w:sz w:val="22"/>
          <w:szCs w:val="22"/>
        </w:rPr>
      </w:pPr>
      <w:r>
        <w:rPr>
          <w:rFonts w:cs="Times New Roman" w:ascii="Calibri" w:hAnsi="Calibri"/>
          <w:sz w:val="22"/>
          <w:szCs w:val="22"/>
        </w:rPr>
        <w:t>27 voti favorevoli.</w:t>
      </w:r>
    </w:p>
    <w:p>
      <w:pPr>
        <w:pStyle w:val="PlainText"/>
        <w:jc w:val="both"/>
        <w:rPr>
          <w:rFonts w:ascii="Calibri" w:hAnsi="Calibri" w:cs="Times New Roman"/>
          <w:sz w:val="22"/>
          <w:szCs w:val="22"/>
        </w:rPr>
      </w:pPr>
      <w:r>
        <w:rPr>
          <w:rFonts w:cs="Times New Roman" w:ascii="Calibri" w:hAnsi="Calibri"/>
          <w:sz w:val="22"/>
          <w:szCs w:val="22"/>
        </w:rPr>
        <w:t>1 contrario.</w:t>
      </w:r>
    </w:p>
    <w:p>
      <w:pPr>
        <w:pStyle w:val="PlainText"/>
        <w:jc w:val="both"/>
        <w:rPr>
          <w:rFonts w:ascii="Calibri" w:hAnsi="Calibri" w:cs="Times New Roman"/>
          <w:sz w:val="22"/>
          <w:szCs w:val="22"/>
        </w:rPr>
      </w:pPr>
      <w:r>
        <w:rPr>
          <w:rFonts w:cs="Times New Roman" w:ascii="Calibri" w:hAnsi="Calibri"/>
          <w:sz w:val="22"/>
          <w:szCs w:val="22"/>
        </w:rPr>
        <w:t>1 astenuto.</w:t>
      </w:r>
    </w:p>
    <w:p>
      <w:pPr>
        <w:pStyle w:val="PlainText"/>
        <w:jc w:val="both"/>
        <w:rPr>
          <w:rFonts w:ascii="Calibri" w:hAnsi="Calibri" w:cs="Times New Roman"/>
          <w:sz w:val="22"/>
          <w:szCs w:val="22"/>
        </w:rPr>
      </w:pPr>
      <w:r>
        <w:rPr>
          <w:rFonts w:cs="Times New Roman" w:ascii="Calibri" w:hAnsi="Calibri"/>
          <w:sz w:val="22"/>
          <w:szCs w:val="22"/>
        </w:rPr>
        <w:t xml:space="preserve">2 non partecipanti al voto. </w:t>
      </w:r>
    </w:p>
    <w:p>
      <w:pPr>
        <w:pStyle w:val="PlainText"/>
        <w:jc w:val="both"/>
        <w:rPr>
          <w:rFonts w:ascii="Calibri" w:hAnsi="Calibri" w:cs="Times New Roman"/>
          <w:sz w:val="22"/>
          <w:szCs w:val="22"/>
        </w:rPr>
      </w:pPr>
      <w:r>
        <w:rPr>
          <w:rFonts w:cs="Times New Roman" w:ascii="Calibri" w:hAnsi="Calibri"/>
          <w:sz w:val="22"/>
          <w:szCs w:val="22"/>
        </w:rPr>
        <w:t xml:space="preserve">Ora proseguiamo, sempre con l'obiettivo 01.02.101 e con l'emendamento numero 104, a firma del consigliere Domeneghetti, che invito ovviamente ad intervenire per la presentazione.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Grazie. Il mio emendamento praticamente va a completare l'obiettivo operativo con la frase “Con particolare attenzione ad evitare esuberi di personale dopo l'esaurimento dei progetti del Piano Nazionale di Ripresa e Resilienza”. Questo perché per me la gestione delle risorse si deve intendere anche la gestione del personale in quanto risorsa. Questa amministrazione ha spesso motivato l'assunzione di 110 dipendenti proprio per l'esigenza di dover gestire i progetti del PNRR. Come ho già avuto occasione di affermare in altre occasioni, trattandosi di un'attività che è destinata ad esaurirsi nei prossimi tre anni, ho avanzato preoccupazione di doverci poi confrontare con inevitabili esuberi di personale alla fine di questa emergenza, se così si può chiamare, insomma, averne di emergenze così, anche se è conseguente, perché questa pioggia di denaro sappiamo bene che è conseguente ad una vera emergenza che abbiamo dovuto subire, un'emergenza sanitaria. Ritorno al consigliere Papamarenghi, ma non mi addentro nei dati del consulente incaricato dall'amministrazione, per ricordare comunque che le indicazioni date da questo consulente all'amministrazione erano per un'assunzione di personale ben inferiore a quella al quale assisteremo. E questo in contrasto con dati scientifici e quindi incontestabili. Ecco, per questo io vedo già il parere politico negativo che credo che poi il vicesindaco Perini mi comunicherà e, quindi, spero nella volontà dell'aula invece di approvare questo mio suggerimento per evitare proprio di trovarci tra tre anni in esubero di personale. Già ho fatto l'esempio delle aziende farmaceutiche che hanno prodotto il vaccino per il Covid e che si trovano in questo periodo con grande esubero di personale e, purtroppo, sono già anche iniziati i licenziamenti, un tipo di emergenza contingente che in un'impresa privata viene risolta con dolorosi licenziamenti, ma in un ente come il nostro dovremmo comunque essere costretti a una riallocazione del personale che comunque peserebbe sui piacentini. Quindi mi appello se non all'amministrazione che darà indicazione di voto contraria alla sensibilità dei singoli consiglieri di quest'aula per riflettere su questa tematica che ho voluto sollevare.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Grazie. Ora la parola dice il vicesindaco Perini per il parere della Giunta.</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Assessore Perini:</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Presidente. L'obiettivo operativo ha la finalità appunto di potenziare il controllo di gestione nell'ottica dell'ottimizzazione delle risorse, si è detto anche nelle considerazioni che sono state fatte per altri obiettivi, alla ricerca dell'efficacia e dell'efficienza. Il consigliere Rabuffi ha richiamato anche le argomentazioni per cui il potenziamento del controllo di gestione ha un'utilità nel senso ampio, sicuramente interesserà anche l'aspetto del PNRR, però attenzione perché il PNRR non esaurisce le proprie funzioni solamente nella realizzazione dei progetti, ma anche nella gestione di quelli che saranno poi i frutti dei progetti realizzati, per cui il parere in questo caso non è favorevole perché si ritiene appunto che le risorse andranno impiegate nel miglior modo, ma nel proseguo insomma dell'attività della gestione dell'ente.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 consigliere Papamarenghi.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 xml:space="preserve">Sì, grazie, signor Presidente. Innanzitutto mi permetta una nota positiva. Sono, al di là del fatto che siamo dopo due sedute, questa persa per tre ore a cercare un accordo vago fino adesso, insomma, solo al decimo emendamento su circa 240 che dovranno essere approvati. Sono le ore 22:47, ma la nota positiva è che raramente si vede una partecipazione dei cittadini come a quest'ora. Quindi, grazie al suo tramite, signor Presidente, ai cittadini che si interessano di quello che ognuno nel suo piccolo può cercare di mettere in campo, diciamo, per questo ruolo, e grazie alle forze politiche, e non solo politiche, che hanno la sensibilità di portare in questa direzione. Ecco, questo è un elemento importante, così arriviamo poi al punto specifico di questo emendamento, perché in diverse battute si è parlato di come sia indispensabile la comunicazione e il rapporto con la comunità. Un rapporto con la comunità che deve passare anche attraverso il Consiglio Comunale, attraverso i rappresentanti, ognuno in quota parte dei cittadini che siedono in questo Consiglio, che tante volte non hanno risposta. Già abbiamo detto come questa minoranza non sia stata attenzionata dall'amministrazione nella presentazione dei suoi ordini del giorno, due sedute fa, ma questa non è l'unica occasione per arrivare a concedere questo famoso incontro sull’ospedale sì o no al centro della città. Ci sono voluti più di tre mesi, quattro mesi, nonostante sia proprio il regolamento comunale a prevedere questa facoltà. In senso stretto su questa proposta così articolata dal consigliere Domeneghetti, che sostanzialmente specifica “con particolare attenzione evitare esuberi di personale dopo l'esaurimento dei progetti del PNRR”. Ecco, non è una cosa secondaria. Più volte abbiamo evidenziato come andare a gonfiare questo ente di numeri, si parlava di 110 persone in più, quindi il 19% in più. Tutte le aziende del mondo, non italiane, lavorano a parità di costi per ridurre o contenere il personale. Allora, abbiamo già detto più volte che laddove necessario e bene che si investa sulle professionalità del personale comunale di Piacenza, chi c'è oggi sta facendo un gran lavoro, forse anche per chi manca, ma i numeri di certo non sono 110. Perché qualcuno ha detto l'altra volta, non volendolo citare, ma pensare a numeri così importanti può portare a ricordare un ex, lontano, Ministro delle poste telegrafi, se non sbaglio, che aveva fatto, diciamo, un'incetta importante di posti di lavoro. Ecco, non è a questo che dobbiamo guardare, ma nell'ottica che evidenziava il consigliere Domeneghetti serve uno sguardo importante. Perché le spese che vengono introdotte con il nuovo personale sono spese strutturali, cioè non sono investimenti che per due o tre anni, per la durata del PNRR, che sappiamo benissimo che entro quattro anni, se non cambieranno le cose, dovranno essere esauriti a livello di progetti, ma sono spese che vengono introdotte e che rimarranno strutturali su questo ente e quindi diventerà difficile per chiunque, a meno che non torni una parte politica che della riduzione delle spese e delle tasse ne fa una bandiera politica, e io personalmente me lo auguro, ma sarà difficile andare a comprimere una spesa così lievitata. Perché giustamente il personale non solo quando entra poi resta e ci si augura finché non può portare avanti il proprio percorso, ma cresce, cresce di posizioni, cresce con le progressioni interne e quindi cresce anche il costo. Lo avete dimostrato voi, basta leggere i numeri del bilancio, in due anni, oltre alle aggiunte che farete, solo per gli adeguamenti contrattuali, balla un milione di euro avanti e indietro appunto per adeguare i livelli dei vari già assunti. Quindi insomma sono numeri importanti e quindi è importante questa osservazione, perché chi viene assunto non è assunto a missione, a obiettivo, a tempo determinato, ma in questa direzione. E allora è bene che se non qui dove si vada a ragionare di questo aspetto? E non è secondario farlo perché ci penseranno gli uffici, ci penseranno i tecnici, la politica deve fare la sua parte ricordandolo. Il gruppo Fratelli d'Italia, il consigliere Domeneghetti lo ha fatto ricordandolo in modo nero su bianco, ma lo hanno fatto anche i Revisori contabili, perché i pareri bisogna leggerli fino in fondo. C'è un paragrafo in cui i Revisori contabili ci specificano come è vero che non è obbligatorio avere di pari passo il piano dello sviluppo del personale approvato insieme al DUP e al bilancio, ma sarebbe buona norma tenerli strettamente legati, se no il bilancio sarà sempre vincolato a numeri che non sono quelli reali e ai quali si guarda. E allora se anche i Revisori nero su bianco ci dicono questa cosa, sicuramente è questo ufficio importante. Quindi complimenti per questa osservazione e consigliere Domeneghetti, cerchiamo di tenerla in debita considerazione.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Ora la parola alla consigliera Barbieri. </w:t>
      </w:r>
    </w:p>
    <w:p>
      <w:pPr>
        <w:pStyle w:val="PlainText"/>
        <w:jc w:val="both"/>
        <w:rPr>
          <w:rFonts w:ascii="Calibri" w:hAnsi="Calibri" w:cs="Times New Roman"/>
          <w:b/>
          <w:b/>
          <w:sz w:val="22"/>
          <w:szCs w:val="22"/>
        </w:rPr>
      </w:pPr>
      <w:r>
        <w:rPr>
          <w:rFonts w:cs="Times New Roman" w:ascii="Calibri" w:hAnsi="Calibri"/>
          <w:sz w:val="22"/>
          <w:szCs w:val="22"/>
        </w:rPr>
        <w:br/>
      </w:r>
      <w:r>
        <w:rPr>
          <w:rFonts w:cs="Times New Roman" w:ascii="Calibri" w:hAnsi="Calibri"/>
          <w:b/>
          <w:sz w:val="22"/>
          <w:szCs w:val="22"/>
        </w:rPr>
        <w:t>Consigliera Barbieri:</w:t>
      </w:r>
    </w:p>
    <w:p>
      <w:pPr>
        <w:pStyle w:val="PlainText"/>
        <w:jc w:val="both"/>
        <w:rPr>
          <w:rFonts w:ascii="Calibri" w:hAnsi="Calibri" w:cs="Times New Roman"/>
          <w:sz w:val="22"/>
          <w:szCs w:val="22"/>
        </w:rPr>
      </w:pPr>
      <w:r>
        <w:rPr>
          <w:rFonts w:cs="Times New Roman" w:ascii="Calibri" w:hAnsi="Calibri"/>
          <w:sz w:val="22"/>
          <w:szCs w:val="22"/>
        </w:rPr>
        <w:t xml:space="preserve">Grazie Presidente. Questo è un emendamento secondo me molto importante, che ha un grande significato. Ringrazio il consigliere Domeneghetti per averlo presentato. Io peraltro già nel corso delle discussioni precedenti mi ero soffermata su questo aspetto delle assunzioni, a parte che poi quando capirò esattamente il numero, molto probabilmente avremo finito anche la consiliatura, non ho capito 70, 80, 100, 110, comunque lo vedremo. Perché dico che per me è importante? Perché al di là di quello che è sacrosanto ed è stato ben detto stasera in tante occasioni, la necessità di investire su quelle che sono le risorse interne, mi fa fare anche un altro tipo di riflessione. Una riflessione su quello che hanno fatto altre amministrazioni proprio in tema di PNRR, che è stato il cercare di attuare quella politica che è andata a fare contratti attraverso i bandi con i liberi professionisti. Andiamo quindi anche a toccare un attimo quella che è la situazione dei lavoratori autonomi, di cui spesso ci scordiamo. Allora, ci sono degli enti, faccio l'esempio della Regione Toscana, che ha fatto per il PNRR con i bandi, incarichi di collaborazione, esperti di digitalizzazione, l'ingegnere informatico, l'ingegnere gestionale. Questo perché nella consapevolezza che sostanzialmente il tempo che serve per poter sviluppare il progetto legato al PNRR, prende determinati mesi, ha necessità di risorse personali per un certo periodo, e a me non convince quella che è la giustificazione data dal vice sindaco che dice che quando è finito il PNRR, comunque saranno sempre in relazione al lavoro che ha svolto o hanno svolto. Ora, se magari per alcuni potrà essere così, ma io non penso che servano 100 persone in più in questo ente, evocando anche le necessità legate al PNRR. Guardate, cercare di andare anche verso la strada che ha seguito qualche altro ente, e quindi cercare di rivolgersi alla categoria libero professionale, agli autonomi, sarebbe anche una buona risposta che viene data alla comunità.  Se alla fine dello scorso anno, tutte le statistiche che sono state fatte sulle libere professioni, sto parlando di ingegneri, di architetti, comunque di persone che hanno anche delle attinenze con quelle che sono, diciamo, i lavori legati al PNRR, registravano un calo del 12,4% nelle loro libere professioni. Se gli autonomi l'anno scorso avevano una situazione tale per cui il 22,4% di loro era considerato in povertà, beh, insomma, una riflessione, visto che parliamo tanto di politiche del lavoro, la vorremmo fare una volta tanto anche per i liberi professionisti, perché continuiamo a parlare di dipendenti e mi va bene, perché sono la prima a voler tutelare e a rivendicare tutte le posizioni dei lavoratori dipendenti, però non scordiamo che a volte ci sono anche degli strumenti che possono essere utilizzati per tutelare anche altri e dare risposte ad altre categorie di lavoratori che potrebbero svolgere benissimo quello che è l'incombente e quindi rispondere alla funzione. Quindi io sono perfettamente d'accordo, Domeneghetti, con quanto è stato evidenziato con questo emendamento, perché bisogna, a mio avviso, evitare che ci siano gli esuberi per le ragioni che ha detto bene il consigliere e che ha replicato anche nell'intervento di Papamarenghi quando ha fatto riferimento a quello studio, che quindi è un dato oggettivo che prevederebbe addirittura un esubero del 19%, cioè un di più del 19%. Noi sostanzialmente lo sappiamo già adesso che c'è l'esubero. Quindi è una contraddizione questa. Ecco perché questo diventa un argomento, secondo me, di grande valenza dal punto di vista politico, per quelle che sono le nostre ragioni, il nostro modo di intendere, la nostra visione. E quindi penso davvero che non solo debba essere votato, ma che ci deve stimolare ad ulteriori riflessioni su quelle che sono le strade da intraprendere.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Prima di dare la parola alla consigliera Zanardi, informo l'aula, come avrete visto, che sono le 22:57. Per cui è arrivata la richiesta di nove consiglieri per esaurire il punto, quindi l'emendamento in discussione, oltre l'orario delle 23:00. Lo metto in votazione, come sempre, a votazione palese. E così proseguiamo. Chi vota favorevole? Molto bene. E quindi proseguiamo con la discussione. E do la parola alla consigliera Zanardi.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Zanardi:</w:t>
      </w:r>
    </w:p>
    <w:p>
      <w:pPr>
        <w:pStyle w:val="PlainText"/>
        <w:jc w:val="both"/>
        <w:rPr>
          <w:rFonts w:ascii="Calibri" w:hAnsi="Calibri" w:cs="Times New Roman"/>
          <w:sz w:val="22"/>
          <w:szCs w:val="22"/>
        </w:rPr>
      </w:pPr>
      <w:r>
        <w:rPr>
          <w:rFonts w:cs="Times New Roman" w:ascii="Calibri" w:hAnsi="Calibri"/>
          <w:sz w:val="22"/>
          <w:szCs w:val="22"/>
        </w:rPr>
        <w:t xml:space="preserve">Grazie, Presidente. Chiaramente ringrazio il mio collega di gruppo, Domeneghetti, per aver proposto questo emendamento. In particolar modo anche relativamente alla permessa, perché l'obiettivo operativo parlava genericamente di risorse, ma è importante, infatti, che quando si parla di risorse non si faccia riferimento solo alle risorse puramente economiche, ma giustamente anche alle risorse umane, la cui gestione è fondamentale anche per l'efficienza del sistema. Il tema che ha sollevato con questo emendamento, quindi relativamente all'esubero di personale dopo l'esaurimento dei progetti del PNRR, è un tema che avevo indicato anch'io in premessa nel mio ordine del giorno, quello che è stato trattato con sufficienza dell'amministrazione e un tema di cui si era già discusso anche in altre occasioni. Allora, si era discusso in altre occasioni soprattutto appunto quando si parlava in generale della dotazione di personale in previsione, voglio dire, all'amministrazione per gli anni a venire. Noi abbiamo sempre detto che in generale non abbiamo mai negato che ci siano dei deficit numerici rispetto al personale, ma abbiamo anche sempre sostenuto che era un problema a livello strutturale e che chiaramente non poteva essere risolto solamente in termini quantitativi, quindi numerici di assunzione, ma anche in termini qualitativi e soprattutto il fatto che occorresse comunque un criterio. Oggi ricorre la parola criterio, ma ritengo che sia una parola importante per tutte le scelte che l'amministrazione fa, sia per quanto riguarda l'ammissibilità degli emendamenti, sia per quanto riguarda altre scelte come quella che è sottoposta al nostro esame con questo emendamento. È evidente che occorre in ogni caso attuare comunque tutti gli interventi necessari per evitare gli esuberi di personale nel contesto indicato dal consigliere Domeneghetti, perché dopo il 2026 necessariamente i progetti del PNRR si esauriranno. Il Vice Sindaco faceva riferimento al fatto che in realtà ci sono dei frutti, dei progetti che andranno anche oltre, però comunque non saranno in ogni caso permanenti, ma non saranno tre anni il termine, ma sarà poco più. Sicuramente non saranno permanenti, ma sono caratterizzati in ogni caso da una temporaneità che poi andrà a terminare. Abbiamo detto nei precedenti emendamenti che si cerca di evitare comunque le esternalizzazioni se non strettamente necessarie. In questo caso, anche rispetto a tutti gli interventi che abbiamo preceduto, in realtà devono essere fatte, a nostra parere, delle scelte alternative, che sono quelle poi tra l'altro indicate anche dalla consigliera Barbieri. Quindi vi erano altri strumenti che potevano evitare ab origine comunque problemi relativi ai futuri esuberi di personale. Anche in questo caso non sono state valutate le alternative, come è accaduto per quanto riguarda la scelta dell'aumento dell'addizionale IRPEF, ma si è voluto andare in una direzione senza prendere in considerazione eventuali strade alternative rispetto a queste, queste che potrebbero sicuramente poi creare delle criticità nei problemi. È vero che abbiamo detto che quando possibile al 100% bisogna valorizzare le risorse interne dall’ente, ma chiaramente, come diceva il consigliere Papamarenghi, è un'altra ottica rispetto al caso specifico. Per questo io esprimo già da ora il mio voto favorevole per l'emendamento presentato dal consigliere Domeneghetti, che ringrazio.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Prego, consigliere Rabuffi.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Rabuffi:</w:t>
      </w:r>
    </w:p>
    <w:p>
      <w:pPr>
        <w:pStyle w:val="PlainText"/>
        <w:jc w:val="both"/>
        <w:rPr>
          <w:rFonts w:ascii="Calibri" w:hAnsi="Calibri" w:cs="Times New Roman"/>
          <w:sz w:val="22"/>
          <w:szCs w:val="22"/>
        </w:rPr>
      </w:pPr>
      <w:r>
        <w:rPr>
          <w:rFonts w:cs="Times New Roman" w:ascii="Calibri" w:hAnsi="Calibri"/>
          <w:sz w:val="22"/>
          <w:szCs w:val="22"/>
        </w:rPr>
        <w:t xml:space="preserve">Grazie, Presidente. Ringrazio il consigliere Domeneghetti per questo emendamento, perché ci dà la possibilità, come Alternativa per piacenza, di dichiarare che noi la pensiamo esattamente all'opposto, ma proprio esattamente all'opposto. E mi spiego. Sì, ma effettivamente era necessario chiudere questa serata con un punto chiaro. Insomma, se su determinate posizioni ci vedono naturalmente dalla stessa parte, siamo all'opposizione entrambi. Su altre questioni  di merito, invece, la distanza è abissale. Questa è una di quelle. Noi pensiamo semplicemente che il Comune di Piacenza abbia bisogno di quelle 110 assunzioni. A noi non sta bene eventualmente che quelle 110 assunzioni siano finanziate con l'aumento dell'addizionale comunale IRPEF. Ma che servono le 110 assunzioni, va bene. Abbiamo sempre detto, tutti l'abbiamo detto, che questo Comune, che un tempo aveva quasi, anzi, forse qualche numero in più di mille dipendenti, oggi siamo poco più della metà e ha, questo Comune, come tutti i Comuni d'Italia, una serie di incombenze e quindi deve rendere una serie di servizi che è superiore a quello che si offriva qualche anno fa. Oggi i cittadini sono anche cittadini molto più in grado di pretendere dall'ente locale servizi di qualità e quindi vogliono poter versare i loro soldi, che sono le tasse, in modo corretto, avendone un ritorno sotto forma di servizi. I 110 dipendenti permettono, forse, forse, di poter offrire quei servizi in modo migliore o in modo più ampio. Quei 110 dipendenti, atteso che per averli non sarà così semplice, perché un piano occupazionale di queste dimensioni ci insegna la storia dei concorsi pubblici, non è che si fa in quattro e quattr’otto, visto che le modalità di assunzione sono prevalentemente quelle da concorsi, così ci dice il DUP. Quei 110 dipendenti, una volta che saranno tali in ruolo presso il Comune di Piacenza, non soltanto daranno una risposta al discorso del PNRR, ma sicuramente daranno una risposta a un bisogno collettivo dell'ente che dovrà innanzitutto sopperire a tutti quei pensionamenti che nei prossimi anni sono previsti e non sono mica pochi. Perché  ricordo tutti che il Comune per una serie di vincoli, vale anche per la Provincia, vale per tutti gli enti locali, per una serie di vincoli degli anni passati sul piano occupazionale ha portato a far sì che l'età media dei dipendenti dei Comuni e delle pubbliche amministrazioni in generale sia particolarmente elevata, mediamente, e si avvicini per molti di essi all'età della pensione. Questo significa che il Comune nei prossimi anni avrà una perdita di dipendenti, peraltro storici, quindi con tutta una storia alle spalle, con delle esperienze alle spalle, con una capacità di affrontare i problemi che i nuovi assunti sicuramente non avranno e quei nuovi assunti andranno a coprire a malapena quelli che andranno in pensione. Quindi da questo punto di vista penso che la preoccupazione del collega Domeneghetti sul fatto che si possa essere un esubero nella fase post PNRR, credo che sia una preoccupazione che non debba esserci e, anzi, io penso che proprio nella logica anche degli emendamenti che abbiamo approvato prima e che puntano a valorizzare le esperienze interne, la capacità dei dipendenti di offrire i servizi ai cittadini, senza doverci avvalere di personale esterno, a tempo determinato piuttosto che con degli incarichi o con delle assunzioni diverse dal tempo indeterminato, ecco io penso che proprio perché abbiamo approvato quegli emendamenti coerentemente oggi dobbiamo auspicare che il Comune riesca a fare quel piano occupazionale, se possibile senza aumentare l'addizionale IRPEF, ma riesca a farlo per poter dare quindi una risposta ai cittadini grazie ai dipendenti comunali che sono a servizio dei cittadini e che sono i primi servitori dei cittadini. Grazie Presidente.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consigliere Rabuffi. Prego, consigliera Soresi.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sz w:val="22"/>
          <w:szCs w:val="22"/>
        </w:rPr>
      </w:pPr>
      <w:r>
        <w:rPr>
          <w:rFonts w:cs="Times New Roman" w:ascii="Calibri" w:hAnsi="Calibri"/>
          <w:b/>
          <w:sz w:val="22"/>
          <w:szCs w:val="22"/>
        </w:rPr>
        <w:t>Consigliere Soresi:</w:t>
      </w:r>
      <w:r>
        <w:rPr>
          <w:rFonts w:cs="Times New Roman" w:ascii="Calibri" w:hAnsi="Calibri"/>
          <w:sz w:val="22"/>
          <w:szCs w:val="22"/>
        </w:rPr>
        <w:t xml:space="preserve"> </w:t>
      </w:r>
    </w:p>
    <w:p>
      <w:pPr>
        <w:pStyle w:val="PlainText"/>
        <w:jc w:val="both"/>
        <w:rPr>
          <w:rFonts w:ascii="Calibri" w:hAnsi="Calibri" w:cs="Times New Roman"/>
          <w:sz w:val="22"/>
          <w:szCs w:val="22"/>
        </w:rPr>
      </w:pPr>
      <w:r>
        <w:rPr>
          <w:rFonts w:cs="Times New Roman" w:ascii="Calibri" w:hAnsi="Calibri"/>
          <w:sz w:val="22"/>
          <w:szCs w:val="22"/>
        </w:rPr>
        <w:t xml:space="preserve">Grazie Presidente. Ma sarò molto veloce perché vedo che siete un po' stanchi, siete 15, 16, insomma, siamo vicini alla fine. Diciamo che questo aumento del personale è anche il motivo con cui avete giustificato in vari momenti l'aumento dell'addizionale IRPEF e giustificando anche quindi questo aumento del personale anche con riferimento alla gestione dei progetti del PNRR. Ecco, io la penso come consigliere Domeneghetti nel senso che l'assunzione di 110 dipendenti mi sembra un numero enorme e addirittura abnorme, cioè come dice il consigliere Domeneghetti una volta che i progetti sono… </w:t>
      </w:r>
      <w:r>
        <w:rPr>
          <w:rFonts w:cs="Times New Roman" w:ascii="Calibri" w:hAnsi="Calibri"/>
          <w:i/>
          <w:sz w:val="22"/>
          <w:szCs w:val="22"/>
        </w:rPr>
        <w:t xml:space="preserve">(scollegamento audio) </w:t>
      </w:r>
      <w:r>
        <w:rPr>
          <w:rFonts w:cs="Times New Roman" w:ascii="Calibri" w:hAnsi="Calibri"/>
          <w:sz w:val="22"/>
          <w:szCs w:val="22"/>
        </w:rPr>
        <w:t xml:space="preserve"> Dicevo, dove li impiegheremo poi una volta che questi progetti saranno portati a termine? A mio avviso sarebbe più opportuno appunto contenere le spese e forse sarebbe effettivamente meglio esternalizzare. Per questo motivo sicuramente avrei preferito un voto a favore, anche da parte, diciamo una dichiarazione di voto diversa da parte del vicesindaco, anche perché gli strumenti per contenere le spese in qualche modo ci sono, nel senso che i provvedimenti emergenziali che si sono succeduti nella seconda metà del 2021 hanno dato seguito alle richieste dell’Anci di mettere gli enti locali in condizioni di rafforzare i propri organici al fine di consentire l'attuazione dei progetti connessi al PNRR attraverso un piano straordinario di assunzioni a tempo determinato. Ci sono vari riferimenti normativi che non sto qui ad esplicarvi, però insomma penso che fosse possibile votare a favore anche per questa motivazione. Quindi ringrazio ancora il consigliere Domeneghetti e anticipo fin da adesso che il mio voto sarà favorevole.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Il Presidente:</w:t>
      </w:r>
    </w:p>
    <w:p>
      <w:pPr>
        <w:pStyle w:val="PlainText"/>
        <w:jc w:val="both"/>
        <w:rPr>
          <w:rFonts w:ascii="Calibri" w:hAnsi="Calibri" w:cs="Times New Roman"/>
          <w:sz w:val="22"/>
          <w:szCs w:val="22"/>
        </w:rPr>
      </w:pPr>
      <w:r>
        <w:rPr>
          <w:rFonts w:cs="Times New Roman" w:ascii="Calibri" w:hAnsi="Calibri"/>
          <w:sz w:val="22"/>
          <w:szCs w:val="22"/>
        </w:rPr>
        <w:t xml:space="preserve">Grazie. Non vedo altri iscritti, quindi chiudo la discussione generale e apro le dichiarazioni di voto. Consigliere Papamarenghi, prego.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Papamarenghi:</w:t>
      </w:r>
    </w:p>
    <w:p>
      <w:pPr>
        <w:pStyle w:val="PlainText"/>
        <w:jc w:val="both"/>
        <w:rPr>
          <w:rFonts w:ascii="Calibri" w:hAnsi="Calibri" w:cs="Times New Roman"/>
          <w:sz w:val="22"/>
          <w:szCs w:val="22"/>
        </w:rPr>
      </w:pPr>
      <w:r>
        <w:rPr>
          <w:rFonts w:cs="Times New Roman" w:ascii="Calibri" w:hAnsi="Calibri"/>
          <w:sz w:val="22"/>
          <w:szCs w:val="22"/>
        </w:rPr>
        <w:t xml:space="preserve">A questo proposito, innanzitutto, sull'andare avanti o meno mi viene da dire, nelle varie pause che ci sono state, ho dato un'occhiata anche ai giornali online, così arriviamo poi alla dichiarazione di voto, dove ho visto dei comunicati, sono legati alla seduta, dove la maggioranza consigliare rivendicava e sottolineava come il sindaco non è il loro burattinaio. Bravi, finalmente ci avete messo due giorni a dirlo, ma l'avete scritto. Il comunicato però è sparito adesso. Se guardiamo sugli online adesso è sparito. Allora cosa succede? Un burattinaio? Non lo è? No. Perché allora se vogliamo andare avanti andiamo avanti e guardiamo anche queste cose qua. Però io volevo parlare della dichiarazione di voto a questo proposito, che ci permettono di evidenziare alcuni aspetti. La scorsa volta, due volte fa oramai, ho sentito dai banchi della minoranza dire che l'amministrazione Barbieri non ha lasciato la bicicletta con le ruote sgonfie, ma addirittura senza cerchioni. E questo punto ci ricorda quali sono questi cerchioni. 56 milioni di euro nel 2023, 40,9 milioni di euro nel 2024, 13 milioni di euro nel 2025. Questi sarebbero i non cerchioni che questo Comune ha di risorse che tra PNRR, statali e regionali, sono a disposizione per progetti che nell'interesse della comunità si dovranno portare avanti. Ecco allora che è importante citare questi numeri in modo limpido, perché non li abbiamo scritti noi, ma sono scritti appunto nel DUP che stiamo per votare e che non si può sub-emendare, abbiamo capito anche questo, che però è giusto ricordare. Ecco, a questo proposito quindi non possiamo che esprimere un parere favorevole in quella direzione, non perché io non condivida le riflessioni dell'ottimo consigliere Rabuffi, ma perché quello che dice la proposta del consigliere Domeneghetti fa forse un passo non dico in più, ma diversificato. E cioè dice: a prescindere dalla necessità di risorse, che però gli stessi consulenti del Comune dicono essere eccessive quelle che si vorranno mettere in campo, prestiamo bene attenzione a come le vogliamo impiegare. Per questo motivo il voto non può che essere convintamente favorevole, appunto alla luce anche del bagaglio di risorse che l'amministrazione Barbieri ha lasciato e che per fortuna voi avrete l'opportunità di mettere in campo, col nostro supporto e con le indicazioni che anche i cittadini che non hanno votato voi, che non hanno votato magari, ma che hanno votato questa parte, vogliono mettere in campo.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Proseguiamo. Consigliere Domeneghetti, per dichiarazione di voto.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Consigliere Domeneghetti:</w:t>
      </w:r>
    </w:p>
    <w:p>
      <w:pPr>
        <w:pStyle w:val="PlainText"/>
        <w:jc w:val="both"/>
        <w:rPr>
          <w:rFonts w:ascii="Calibri" w:hAnsi="Calibri" w:cs="Times New Roman"/>
          <w:sz w:val="22"/>
          <w:szCs w:val="22"/>
        </w:rPr>
      </w:pPr>
      <w:r>
        <w:rPr>
          <w:rFonts w:cs="Times New Roman" w:ascii="Calibri" w:hAnsi="Calibri"/>
          <w:sz w:val="22"/>
          <w:szCs w:val="22"/>
        </w:rPr>
        <w:t xml:space="preserve">Grazie. Grazie ai colleghi della minoranza davvero per aver compreso l'intendimento della mia proposta. Sembra quasi che ci siamo confrontati prima della redazione dello stesso, tanto siamo in sintonia del resto, insomma siamo stati insieme per tanti anni nell'amministrazione precedente, nei cinque anni dell'amministrazione precedente. L'indicazione di voto contrario del vicesindaco non mi convince. Non mi convince perché liquida la soluzione del problema che ho posto al controllo di gestione, che sarà, a suo dire, in grado di impedire eventuali esuberi di personale. Io ritengo che se vi fosse, invece, la volontà politica di evitare questi esuberi di personale nel dopo emergenza PNRR, come l'ho definito, la strada sarebbe di, piuttosto, di precisarlo e di privilegiare l'esternalizzazione proprio per la temporaneità dell'esigenza. Infatti, consigliere Rabuffi, io, sono, anch'io, per valorizzare le risorse umane, come diceva nel suo intervento, nelle risorse umane esistenti, però sono critico per l'assunzione di personale per temporanee necessità. Allora, mi ricollego un po' a quanto detto molto bene da Patrizia Barbieri, e cioè, siamo in un periodo di grosse difficoltà per tutto il mondo del lavoro autonomo, e questa potrebbe davvero essere un'opportunità per tendere una mano anche a questa categoria. Sempre di lavoratori parliamo. Grazie. </w:t>
      </w:r>
    </w:p>
    <w:p>
      <w:pPr>
        <w:pStyle w:val="PlainText"/>
        <w:jc w:val="both"/>
        <w:rPr>
          <w:rFonts w:ascii="Calibri" w:hAnsi="Calibri" w:cs="Times New Roman"/>
          <w:sz w:val="22"/>
          <w:szCs w:val="22"/>
        </w:rPr>
      </w:pPr>
      <w:r>
        <w:rPr>
          <w:rFonts w:cs="Times New Roman" w:ascii="Calibri" w:hAnsi="Calibri"/>
          <w:sz w:val="22"/>
          <w:szCs w:val="22"/>
        </w:rPr>
      </w:r>
    </w:p>
    <w:p>
      <w:pPr>
        <w:pStyle w:val="PlainText"/>
        <w:jc w:val="both"/>
        <w:rPr>
          <w:rFonts w:ascii="Calibri" w:hAnsi="Calibri" w:cs="Times New Roman"/>
          <w:b/>
          <w:b/>
          <w:sz w:val="22"/>
          <w:szCs w:val="22"/>
        </w:rPr>
      </w:pPr>
      <w:r>
        <w:rPr>
          <w:rFonts w:cs="Times New Roman" w:ascii="Calibri" w:hAnsi="Calibri"/>
          <w:b/>
          <w:sz w:val="22"/>
          <w:szCs w:val="22"/>
        </w:rPr>
        <w:t xml:space="preserve">Il Presidente: </w:t>
      </w:r>
    </w:p>
    <w:p>
      <w:pPr>
        <w:pStyle w:val="PlainText"/>
        <w:jc w:val="both"/>
        <w:rPr>
          <w:rFonts w:ascii="Calibri" w:hAnsi="Calibri" w:cs="Times New Roman"/>
          <w:sz w:val="22"/>
          <w:szCs w:val="22"/>
        </w:rPr>
      </w:pPr>
      <w:r>
        <w:rPr>
          <w:rFonts w:cs="Times New Roman" w:ascii="Calibri" w:hAnsi="Calibri"/>
          <w:sz w:val="22"/>
          <w:szCs w:val="22"/>
        </w:rPr>
        <w:t xml:space="preserve">Grazie. Non ho altri scritti in dichiarazione di voto, quindi chiudo le dichiarazioni di voto e chiedo di aprire la piattaforma. </w:t>
      </w:r>
    </w:p>
    <w:p>
      <w:pPr>
        <w:pStyle w:val="PlainText"/>
        <w:jc w:val="both"/>
        <w:rPr>
          <w:rFonts w:ascii="Calibri" w:hAnsi="Calibri" w:cs="Times New Roman"/>
          <w:sz w:val="22"/>
          <w:szCs w:val="22"/>
        </w:rPr>
      </w:pPr>
      <w:r>
        <w:rPr>
          <w:rFonts w:cs="Times New Roman" w:ascii="Calibri" w:hAnsi="Calibri"/>
          <w:sz w:val="22"/>
          <w:szCs w:val="22"/>
        </w:rPr>
        <w:t>La votazione è terminata e l'emendamento viene respinto con:</w:t>
      </w:r>
    </w:p>
    <w:p>
      <w:pPr>
        <w:pStyle w:val="PlainText"/>
        <w:jc w:val="both"/>
        <w:rPr>
          <w:rFonts w:ascii="Calibri" w:hAnsi="Calibri" w:cs="Times New Roman"/>
          <w:sz w:val="22"/>
          <w:szCs w:val="22"/>
        </w:rPr>
      </w:pPr>
      <w:r>
        <w:rPr>
          <w:rFonts w:cs="Times New Roman" w:ascii="Calibri" w:hAnsi="Calibri"/>
          <w:sz w:val="22"/>
          <w:szCs w:val="22"/>
        </w:rPr>
        <w:t>10 voti favorevoli.</w:t>
      </w:r>
    </w:p>
    <w:p>
      <w:pPr>
        <w:pStyle w:val="PlainText"/>
        <w:jc w:val="both"/>
        <w:rPr>
          <w:rFonts w:ascii="Calibri" w:hAnsi="Calibri" w:cs="Times New Roman"/>
          <w:sz w:val="22"/>
          <w:szCs w:val="22"/>
        </w:rPr>
      </w:pPr>
      <w:r>
        <w:rPr>
          <w:rFonts w:cs="Times New Roman" w:ascii="Calibri" w:hAnsi="Calibri"/>
          <w:sz w:val="22"/>
          <w:szCs w:val="22"/>
        </w:rPr>
        <w:t>21 contrari.</w:t>
      </w:r>
    </w:p>
    <w:p>
      <w:pPr>
        <w:pStyle w:val="PlainText"/>
        <w:jc w:val="both"/>
        <w:rPr>
          <w:rFonts w:ascii="Calibri" w:hAnsi="Calibri" w:cs="Times New Roman"/>
          <w:sz w:val="22"/>
          <w:szCs w:val="22"/>
        </w:rPr>
      </w:pPr>
      <w:r>
        <w:rPr>
          <w:rFonts w:cs="Times New Roman" w:ascii="Calibri" w:hAnsi="Calibri"/>
          <w:sz w:val="22"/>
          <w:szCs w:val="22"/>
        </w:rPr>
        <w:t xml:space="preserve">0 astenuti. </w:t>
      </w:r>
    </w:p>
    <w:p>
      <w:pPr>
        <w:pStyle w:val="PlainText"/>
        <w:jc w:val="both"/>
        <w:rPr>
          <w:rFonts w:ascii="Calibri" w:hAnsi="Calibri" w:cs="Times New Roman"/>
          <w:sz w:val="22"/>
          <w:szCs w:val="22"/>
        </w:rPr>
      </w:pPr>
      <w:r>
        <w:rPr>
          <w:rFonts w:cs="Times New Roman" w:ascii="Calibri" w:hAnsi="Calibri"/>
          <w:sz w:val="22"/>
          <w:szCs w:val="22"/>
        </w:rPr>
        <w:t xml:space="preserve">Informo l'aula che domani verrà inviata la convocazione per lunedì, del Consiglio alle ore 14:00,  e intanto do la buonanotte a tutti i presenti e a chi ci ha seguito fino a questa ora. Grazie. </w:t>
      </w:r>
    </w:p>
    <w:p>
      <w:pPr>
        <w:pStyle w:val="Normal"/>
        <w:widowControl w:val="false"/>
        <w:jc w:val="center"/>
        <w:rPr>
          <w:rFonts w:ascii="Calibri" w:hAnsi="Calibri"/>
          <w:sz w:val="22"/>
          <w:szCs w:val="22"/>
        </w:rPr>
      </w:pPr>
      <w:r>
        <w:rPr>
          <w:rFonts w:ascii="Calibri" w:hAnsi="Calibri"/>
          <w:sz w:val="22"/>
          <w:szCs w:val="22"/>
        </w:rPr>
        <w:t>=========================================</w:t>
      </w:r>
      <w:r>
        <w:br w:type="page"/>
      </w:r>
    </w:p>
    <w:p>
      <w:pPr>
        <w:pStyle w:val="Normal"/>
        <w:overflowPunct w:val="false"/>
        <w:jc w:val="both"/>
        <w:textAlignment w:val="auto"/>
        <w:rPr>
          <w:rFonts w:ascii="Calibri" w:hAnsi="Calibri"/>
          <w:b/>
          <w:b/>
          <w:sz w:val="24"/>
          <w:szCs w:val="24"/>
        </w:rPr>
      </w:pPr>
      <w:r>
        <w:rPr>
          <w:rFonts w:ascii="Calibri" w:hAnsi="Calibri"/>
          <w:b/>
          <w:sz w:val="24"/>
          <w:szCs w:val="24"/>
        </w:rPr>
        <w:t>Il verbale sopra riportato costituisce la trascrizione integrale del dibattito sviluppatosi durante i lavori consiliari, con riferimento alla seduta del 16/03/2023 del Comune di Piacenza; e si compone, complessivamente, di nr.  43 pagine,  compresa la copertina e la presente dichiarazione,  ed è stato elaborato dalla società:</w:t>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Microvision S.r.l – Via W. Tobagi, 12</w:t>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94016 Pietraperzia (EN)</w:t>
      </w:r>
    </w:p>
    <w:p>
      <w:pPr>
        <w:pStyle w:val="Normal"/>
        <w:shd w:val="clear" w:color="auto" w:fill="FFFFFF"/>
        <w:overflowPunct w:val="false"/>
        <w:spacing w:lineRule="atLeast" w:line="235" w:before="0" w:after="160"/>
        <w:jc w:val="center"/>
        <w:rPr/>
      </w:pPr>
      <w:r>
        <w:rPr>
          <w:rFonts w:ascii="Calibri" w:hAnsi="Calibri"/>
          <w:color w:val="222222"/>
          <w:sz w:val="30"/>
          <w:szCs w:val="30"/>
        </w:rPr>
        <w:t>Mail: </w:t>
      </w:r>
      <w:hyperlink r:id="rId3" w:tgtFrame="_blank">
        <w:r>
          <w:rPr>
            <w:rStyle w:val="CollegamentoInternet"/>
            <w:rFonts w:ascii="Calibri" w:hAnsi="Calibri"/>
            <w:color w:val="1155CC"/>
            <w:sz w:val="30"/>
            <w:szCs w:val="30"/>
          </w:rPr>
          <w:t>direzione@microvision.it</w:t>
        </w:r>
      </w:hyperlink>
      <w:r>
        <w:rPr>
          <w:rFonts w:ascii="Calibri" w:hAnsi="Calibri"/>
          <w:color w:val="222222"/>
          <w:sz w:val="30"/>
          <w:szCs w:val="30"/>
        </w:rPr>
        <w:t xml:space="preserve"> – PEC: </w:t>
      </w:r>
      <w:hyperlink r:id="rId4" w:tgtFrame="_blank">
        <w:r>
          <w:rPr>
            <w:rStyle w:val="CollegamentoInternet"/>
            <w:rFonts w:ascii="Calibri" w:hAnsi="Calibri"/>
            <w:color w:val="1155CC"/>
            <w:sz w:val="30"/>
            <w:szCs w:val="30"/>
          </w:rPr>
          <w:t>microvision@pec.it</w:t>
        </w:r>
      </w:hyperlink>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pBdr/>
        <w:ind w:right="85" w:hanging="0"/>
        <w:jc w:val="both"/>
        <w:rPr/>
      </w:pPr>
      <w:r>
        <w:rPr/>
      </w:r>
    </w:p>
    <w:sectPr>
      <w:headerReference w:type="default" r:id="rId5"/>
      <w:footerReference w:type="default" r:id="rId6"/>
      <w:type w:val="nextPage"/>
      <w:pgSz w:w="11906" w:h="16838"/>
      <w:pgMar w:left="907" w:right="851" w:header="720" w:top="1418" w:footer="595" w:bottom="1276"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Tahoma">
    <w:charset w:val="00"/>
    <w:family w:val="roman"/>
    <w:pitch w:val="variable"/>
  </w:font>
  <w:font w:name="Courier New">
    <w:charset w:val="00"/>
    <w:family w:val="roman"/>
    <w:pitch w:val="variable"/>
  </w:font>
  <w:font w:name="Liberation Sans">
    <w:altName w:val="Arial"/>
    <w:charset w:val="00"/>
    <w:family w:val="swiss"/>
    <w:pitch w:val="variable"/>
  </w:font>
  <w:font w:name="Arial Black">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ind w:right="-340" w:hanging="0"/>
      <w:jc w:val="right"/>
      <w:rPr/>
    </w:pPr>
    <w:r>
      <w:rPr>
        <w:rFonts w:ascii="Calibri" w:hAnsi="Calibri"/>
      </w:rPr>
      <w:t xml:space="preserve"> </w:t>
    </w:r>
    <w:r>
      <w:rPr>
        <w:rFonts w:ascii="Calibri" w:hAnsi="Calibri"/>
      </w:rPr>
      <w:t xml:space="preserve">[Pagina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43</w:t>
    </w:r>
    <w:r>
      <w:rPr>
        <w:rFonts w:ascii="Calibri" w:hAnsi="Calibri"/>
      </w:rPr>
      <w:fldChar w:fldCharType="end"/>
    </w:r>
    <w:r>
      <w:rPr>
        <w:rFonts w:ascii="Calibri" w:hAnsi="Calibri"/>
      </w:rPr>
      <w:t xml:space="preserve"> di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43</w:t>
    </w:r>
    <w:r>
      <w:rPr>
        <w:rFonts w:ascii="Calibri" w:hAnsi="Calibri"/>
      </w:rPr>
      <w:fldChar w:fldCharType="end"/>
    </w:r>
    <w:r>
      <w:rPr>
        <w:rFonts w:ascii="Calibri" w:hAnsi="Calibri"/>
      </w:rPr>
      <w:t>]</w:t>
    </w:r>
  </w:p>
  <w:p>
    <w:pPr>
      <w:pStyle w:val="Pidipagina"/>
      <w:rPr>
        <w:rFonts w:ascii="Cambria" w:hAnsi="Cambria"/>
        <w:sz w:val="18"/>
        <w:szCs w:val="18"/>
      </w:rPr>
    </w:pPr>
    <w:r>
      <w:rPr>
        <w:rFonts w:ascii="Cambria" w:hAnsi="Cambria"/>
        <w:sz w:val="18"/>
        <w:szCs w:val="18"/>
      </w:rPr>
    </w:r>
  </w:p>
  <w:p>
    <w:pPr>
      <w:pStyle w:val="Pidipagina"/>
      <w:jc w:val="center"/>
      <w:rPr>
        <w:rFonts w:ascii="Calibri" w:hAnsi="Calibri"/>
        <w:b/>
        <w:b/>
        <w:i/>
        <w:i/>
        <w:sz w:val="18"/>
        <w:szCs w:val="18"/>
      </w:rPr>
    </w:pPr>
    <w:r>
      <mc:AlternateContent>
        <mc:Choice Requires="wps">
          <w:drawing>
            <wp:anchor behindDoc="1" distT="0" distB="0" distL="114300" distR="114300" simplePos="0" locked="0" layoutInCell="1" allowOverlap="1" relativeHeight="86">
              <wp:simplePos x="0" y="0"/>
              <wp:positionH relativeFrom="column">
                <wp:posOffset>-28575</wp:posOffset>
              </wp:positionH>
              <wp:positionV relativeFrom="paragraph">
                <wp:posOffset>-42545</wp:posOffset>
              </wp:positionV>
              <wp:extent cx="6477635" cy="1270"/>
              <wp:effectExtent l="0" t="0" r="19050" b="19050"/>
              <wp:wrapNone/>
              <wp:docPr id="6" name="Line 4"/>
              <a:graphic xmlns:a="http://schemas.openxmlformats.org/drawingml/2006/main">
                <a:graphicData uri="http://schemas.microsoft.com/office/word/2010/wordprocessingShape">
                  <wps:wsp>
                    <wps:cNvSpPr/>
                    <wps:spPr>
                      <a:xfrm>
                        <a:off x="0" y="0"/>
                        <a:ext cx="64771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2.25pt,-3.35pt" to="507.7pt,-3.35pt" ID="Line 4" stroked="t" style="position:absolute">
              <v:stroke color="black" weight="9360" joinstyle="round" endcap="flat"/>
              <v:fill o:detectmouseclick="t" on="false"/>
            </v:line>
          </w:pict>
        </mc:Fallback>
      </mc:AlternateContent>
    </w:r>
    <w:r>
      <w:rPr>
        <w:rFonts w:ascii="Calibri" w:hAnsi="Calibri"/>
        <w:b/>
        <w:sz w:val="18"/>
        <w:szCs w:val="18"/>
      </w:rPr>
      <w:t xml:space="preserve"> </w: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Pidipagina"/>
      <w:jc w:val="center"/>
      <w:rPr>
        <w:rFonts w:ascii="Calibri" w:hAnsi="Calibri"/>
        <w:sz w:val="18"/>
        <w:szCs w:val="18"/>
      </w:rPr>
    </w:pPr>
    <w:r>
      <w:rPr>
        <w:rFonts w:ascii="Calibri" w:hAnsi="Calibri"/>
        <w:sz w:val="18"/>
        <w:szCs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drawing>
        <wp:inline distT="0" distB="0" distL="0" distR="0">
          <wp:extent cx="422910" cy="819785"/>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1"/>
                  <a:stretch>
                    <a:fillRect/>
                  </a:stretch>
                </pic:blipFill>
                <pic:spPr bwMode="auto">
                  <a:xfrm>
                    <a:off x="0" y="0"/>
                    <a:ext cx="422910" cy="819785"/>
                  </a:xfrm>
                  <a:prstGeom prst="rect">
                    <a:avLst/>
                  </a:prstGeom>
                </pic:spPr>
              </pic:pic>
            </a:graphicData>
          </a:graphic>
        </wp:inline>
      </w:drawing>
    </w:r>
  </w:p>
  <w:p>
    <w:pPr>
      <w:pStyle w:val="Intestazione"/>
      <w:tabs>
        <w:tab w:val="center" w:pos="4819" w:leader="none"/>
        <w:tab w:val="right" w:pos="10348" w:leader="none"/>
      </w:tabs>
      <w:ind w:right="-284" w:hanging="284"/>
      <w:rPr>
        <w:rFonts w:ascii="Calibri" w:hAnsi="Calibri"/>
        <w:i/>
        <w:i/>
        <w:sz w:val="22"/>
        <w:szCs w:val="22"/>
      </w:rPr>
    </w:pPr>
    <w:r>
      <w:rPr>
        <w:rFonts w:ascii="Calibri" w:hAnsi="Calibri"/>
        <w:i/>
        <w:sz w:val="22"/>
        <w:szCs w:val="22"/>
      </w:rPr>
      <w:t>Città di Piacenza - Consiglio Comunale -</w:t>
      <w:tab/>
      <w:tab/>
      <w:t xml:space="preserve"> Seduta del  16 Marzo 2023</w:t>
    </w:r>
  </w:p>
  <w:p>
    <w:pPr>
      <w:pStyle w:val="Intestazione"/>
      <w:rPr/>
    </w:pPr>
    <w:r>
      <w:rPr/>
      <mc:AlternateContent>
        <mc:Choice Requires="wps">
          <w:drawing>
            <wp:anchor behindDoc="1" distT="0" distB="0" distL="114300" distR="113665" simplePos="0" locked="0" layoutInCell="1" allowOverlap="1" relativeHeight="43">
              <wp:simplePos x="0" y="0"/>
              <wp:positionH relativeFrom="column">
                <wp:posOffset>-181610</wp:posOffset>
              </wp:positionH>
              <wp:positionV relativeFrom="paragraph">
                <wp:posOffset>46990</wp:posOffset>
              </wp:positionV>
              <wp:extent cx="6791960" cy="1270"/>
              <wp:effectExtent l="0" t="0" r="9525" b="19050"/>
              <wp:wrapNone/>
              <wp:docPr id="5" name="AutoShape 1"/>
              <a:graphic xmlns:a="http://schemas.openxmlformats.org/drawingml/2006/main">
                <a:graphicData uri="http://schemas.microsoft.com/office/word/2010/wordprocessingShape">
                  <wps:wsp>
                    <wps:cNvSpPr/>
                    <wps:spPr>
                      <a:xfrm>
                        <a:off x="0" y="0"/>
                        <a:ext cx="6791400" cy="720"/>
                      </a:xfrm>
                      <a:custGeom>
                        <a:avLst/>
                        <a:gdLst/>
                        <a:ahLst/>
                        <a:rect l="l" t="t" r="r" b="b"/>
                        <a:pathLst>
                          <a:path w="21600" h="21600">
                            <a:moveTo>
                              <a:pt x="0" y="0"/>
                            </a:moveTo>
                            <a:lnTo>
                              <a:pt x="21600" y="21600"/>
                            </a:lnTo>
                          </a:path>
                        </a:pathLst>
                      </a:custGeom>
                      <a:noFill/>
                      <a:ln w="15840">
                        <a:solidFill>
                          <a:srgbClr val="000000"/>
                        </a:solidFill>
                        <a:roun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AutoShape 1" stroked="t" style="position:absolute;margin-left:-14.3pt;margin-top:3.7pt;width:534.7pt;height:0pt" type="shapetype_32">
              <w10:wrap type="none"/>
              <v:fill o:detectmouseclick="t" on="false"/>
              <v:stroke color="black" weight="15840" joinstyle="round" endcap="flat"/>
            </v:shape>
          </w:pict>
        </mc:Fallback>
      </mc:AlternateContent>
    </w:r>
  </w:p>
  <w:p>
    <w:pPr>
      <w:pStyle w:val="Intestazione"/>
      <w:rPr/>
    </w:pPr>
    <w:r>
      <w:rPr/>
    </w:r>
  </w:p>
  <w:p>
    <w:pPr>
      <w:pStyle w:val="Intestazione"/>
      <w:rPr/>
    </w:pPr>
    <w:r>
      <w:rPr/>
    </w:r>
  </w:p>
</w:hdr>
</file>

<file path=word/settings.xml><?xml version="1.0" encoding="utf-8"?>
<w:settings xmlns:w="http://schemas.openxmlformats.org/wordprocessingml/2006/main">
  <w:zoom w:percent="110"/>
  <w:embedSystemFonts/>
  <w:defaultTabStop w:val="708"/>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header" w:uiPriority="99"/>
    <w:lsdException w:name="footer" w:uiPriority="99"/>
    <w:lsdException w:name="caption"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in Text" w:uiPriority="99"/>
    <w:lsdException w:name="No Lis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semiHidden="0" w:unhideWhenUsed="0" w:qFormat="1"/>
  </w:latentStyles>
  <w:style w:type="paragraph" w:styleId="Normal" w:default="1">
    <w:name w:val="Normal"/>
    <w:qFormat/>
    <w:rsid w:val="00317e2a"/>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link w:val="Titolo1Carattere"/>
    <w:qFormat/>
    <w:rsid w:val="00052c7d"/>
    <w:pPr>
      <w:keepNext w:val="true"/>
      <w:spacing w:before="240" w:after="60"/>
      <w:outlineLvl w:val="0"/>
    </w:pPr>
    <w:rPr>
      <w:rFonts w:ascii="Cambria" w:hAnsi="Cambria"/>
      <w:b/>
      <w:bCs/>
      <w:kern w:val="2"/>
      <w:sz w:val="32"/>
      <w:szCs w:val="32"/>
      <w:lang w:val="x-none" w:eastAsia="x-none"/>
    </w:rPr>
  </w:style>
  <w:style w:type="paragraph" w:styleId="Titolo2">
    <w:name w:val="Heading 2"/>
    <w:basedOn w:val="Normal"/>
    <w:link w:val="Titolo2Carattere"/>
    <w:qFormat/>
    <w:rsid w:val="00052c7d"/>
    <w:pPr>
      <w:keepNext w:val="true"/>
      <w:spacing w:before="240" w:after="60"/>
      <w:outlineLvl w:val="1"/>
    </w:pPr>
    <w:rPr>
      <w:rFonts w:ascii="Cambria" w:hAnsi="Cambria"/>
      <w:b/>
      <w:bCs/>
      <w:i/>
      <w:iCs/>
      <w:sz w:val="28"/>
      <w:szCs w:val="28"/>
      <w:lang w:val="x-none" w:eastAsia="x-none"/>
    </w:rPr>
  </w:style>
  <w:style w:type="paragraph" w:styleId="Titolo3">
    <w:name w:val="Heading 3"/>
    <w:basedOn w:val="Normal"/>
    <w:link w:val="Titolo3Carattere"/>
    <w:qFormat/>
    <w:rsid w:val="00052c7d"/>
    <w:pPr>
      <w:keepNext w:val="true"/>
      <w:spacing w:before="240" w:after="60"/>
      <w:outlineLvl w:val="2"/>
    </w:pPr>
    <w:rPr>
      <w:rFonts w:ascii="Cambria" w:hAnsi="Cambria"/>
      <w:b/>
      <w:bCs/>
      <w:sz w:val="26"/>
      <w:szCs w:val="26"/>
      <w:lang w:val="x-none" w:eastAsia="x-none"/>
    </w:rPr>
  </w:style>
  <w:style w:type="paragraph" w:styleId="Titolo4">
    <w:name w:val="Heading 4"/>
    <w:basedOn w:val="Normal"/>
    <w:link w:val="Titolo4Carattere"/>
    <w:qFormat/>
    <w:rsid w:val="00052c7d"/>
    <w:pPr>
      <w:keepNext w:val="true"/>
      <w:spacing w:before="240" w:after="60"/>
      <w:outlineLvl w:val="3"/>
    </w:pPr>
    <w:rPr>
      <w:rFonts w:ascii="Calibri" w:hAnsi="Calibri"/>
      <w:b/>
      <w:bCs/>
      <w:sz w:val="28"/>
      <w:szCs w:val="28"/>
      <w:lang w:val="x-none" w:eastAsia="x-none"/>
    </w:rPr>
  </w:style>
  <w:style w:type="paragraph" w:styleId="Titolo5">
    <w:name w:val="Heading 5"/>
    <w:basedOn w:val="Normal"/>
    <w:link w:val="Titolo5Carattere"/>
    <w:qFormat/>
    <w:rsid w:val="00052c7d"/>
    <w:pPr>
      <w:spacing w:before="240" w:after="60"/>
      <w:outlineLvl w:val="4"/>
    </w:pPr>
    <w:rPr>
      <w:rFonts w:ascii="Calibri" w:hAnsi="Calibri"/>
      <w:b/>
      <w:bCs/>
      <w:i/>
      <w:iCs/>
      <w:sz w:val="26"/>
      <w:szCs w:val="26"/>
      <w:lang w:val="x-none" w:eastAsia="x-none"/>
    </w:rPr>
  </w:style>
  <w:style w:type="paragraph" w:styleId="Titolo6">
    <w:name w:val="Heading 6"/>
    <w:basedOn w:val="Normal"/>
    <w:link w:val="Titolo6Carattere"/>
    <w:qFormat/>
    <w:rsid w:val="00052c7d"/>
    <w:pPr>
      <w:spacing w:before="240" w:after="60"/>
      <w:outlineLvl w:val="5"/>
    </w:pPr>
    <w:rPr>
      <w:rFonts w:ascii="Calibri" w:hAnsi="Calibri"/>
      <w:b/>
      <w:bCs/>
      <w:sz w:val="22"/>
      <w:szCs w:val="22"/>
      <w:lang w:val="x-none" w:eastAsia="x-none"/>
    </w:rPr>
  </w:style>
  <w:style w:type="paragraph" w:styleId="Titolo7">
    <w:name w:val="Heading 7"/>
    <w:basedOn w:val="Normal"/>
    <w:link w:val="Titolo7Carattere"/>
    <w:qFormat/>
    <w:rsid w:val="00052c7d"/>
    <w:pPr>
      <w:spacing w:before="240" w:after="60"/>
      <w:outlineLvl w:val="6"/>
    </w:pPr>
    <w:rPr>
      <w:rFonts w:ascii="Calibri" w:hAnsi="Calibri"/>
      <w:sz w:val="24"/>
      <w:szCs w:val="24"/>
      <w:lang w:val="x-none" w:eastAsia="x-none"/>
    </w:rPr>
  </w:style>
  <w:style w:type="paragraph" w:styleId="Titolo8">
    <w:name w:val="Heading 8"/>
    <w:basedOn w:val="Normal"/>
    <w:link w:val="Titolo8Carattere"/>
    <w:qFormat/>
    <w:rsid w:val="00052c7d"/>
    <w:pPr>
      <w:spacing w:before="240" w:after="60"/>
      <w:outlineLvl w:val="7"/>
    </w:pPr>
    <w:rPr>
      <w:rFonts w:ascii="Calibri" w:hAnsi="Calibri"/>
      <w:i/>
      <w:iCs/>
      <w:sz w:val="24"/>
      <w:szCs w:val="24"/>
      <w:lang w:val="x-none" w:eastAsia="x-none"/>
    </w:rPr>
  </w:style>
  <w:style w:type="paragraph" w:styleId="Titolo9">
    <w:name w:val="Heading 9"/>
    <w:basedOn w:val="Normal"/>
    <w:link w:val="Titolo9Carattere"/>
    <w:qFormat/>
    <w:rsid w:val="00052c7d"/>
    <w:pPr>
      <w:spacing w:before="240" w:after="60"/>
      <w:outlineLvl w:val="8"/>
    </w:pPr>
    <w:rPr>
      <w:rFonts w:ascii="Cambria" w:hAnsi="Cambria"/>
      <w:sz w:val="22"/>
      <w:szCs w:val="22"/>
      <w:lang w:val="x-none" w:eastAsia="x-none"/>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937f7e"/>
    <w:rPr/>
  </w:style>
  <w:style w:type="character" w:styleId="SottotitoloCarattere" w:customStyle="1">
    <w:name w:val="Sottotitolo Carattere"/>
    <w:link w:val="Sottotitolo"/>
    <w:qFormat/>
    <w:rsid w:val="005b1b74"/>
    <w:rPr>
      <w:rFonts w:ascii="Cambria" w:hAnsi="Cambria" w:eastAsia="Times New Roman" w:cs="Times New Roman"/>
      <w:sz w:val="24"/>
      <w:szCs w:val="24"/>
    </w:rPr>
  </w:style>
  <w:style w:type="character" w:styleId="PidipaginaCarattere" w:customStyle="1">
    <w:name w:val="Piè di pagina Carattere"/>
    <w:basedOn w:val="DefaultParagraphFont"/>
    <w:link w:val="Pidipagina"/>
    <w:uiPriority w:val="99"/>
    <w:qFormat/>
    <w:rsid w:val="00836004"/>
    <w:rPr/>
  </w:style>
  <w:style w:type="character" w:styleId="TestofumettoCarattere" w:customStyle="1">
    <w:name w:val="Testo fumetto Carattere"/>
    <w:link w:val="Testofumetto"/>
    <w:qFormat/>
    <w:rsid w:val="00836004"/>
    <w:rPr>
      <w:rFonts w:ascii="Tahoma" w:hAnsi="Tahoma" w:cs="Tahoma"/>
      <w:sz w:val="16"/>
      <w:szCs w:val="16"/>
    </w:rPr>
  </w:style>
  <w:style w:type="character" w:styleId="IntestazioneCarattere" w:customStyle="1">
    <w:name w:val="Intestazione Carattere"/>
    <w:basedOn w:val="DefaultParagraphFont"/>
    <w:link w:val="Intestazione"/>
    <w:uiPriority w:val="99"/>
    <w:qFormat/>
    <w:rsid w:val="00836004"/>
    <w:rPr/>
  </w:style>
  <w:style w:type="character" w:styleId="CitazioneCarattere" w:customStyle="1">
    <w:name w:val="Citazione Carattere"/>
    <w:link w:val="Citazione"/>
    <w:uiPriority w:val="29"/>
    <w:qFormat/>
    <w:rsid w:val="00052c7d"/>
    <w:rPr>
      <w:i/>
      <w:iCs/>
      <w:color w:val="000000"/>
    </w:rPr>
  </w:style>
  <w:style w:type="character" w:styleId="CitazioneintensaCarattere" w:customStyle="1">
    <w:name w:val="Citazione intensa Carattere"/>
    <w:link w:val="Citazioneintensa"/>
    <w:uiPriority w:val="30"/>
    <w:qFormat/>
    <w:rsid w:val="00052c7d"/>
    <w:rPr>
      <w:b/>
      <w:bCs/>
      <w:i/>
      <w:iCs/>
      <w:color w:val="4F81BD"/>
    </w:rPr>
  </w:style>
  <w:style w:type="character" w:styleId="Corpodeltesto2Carattere" w:customStyle="1">
    <w:name w:val="Corpo del testo 2 Carattere"/>
    <w:basedOn w:val="DefaultParagraphFont"/>
    <w:link w:val="Corpodeltesto2"/>
    <w:semiHidden/>
    <w:qFormat/>
    <w:rsid w:val="00052c7d"/>
    <w:rPr/>
  </w:style>
  <w:style w:type="character" w:styleId="Corpodeltesto3Carattere" w:customStyle="1">
    <w:name w:val="Corpo del testo 3 Carattere"/>
    <w:link w:val="Corpodeltesto3"/>
    <w:semiHidden/>
    <w:qFormat/>
    <w:rsid w:val="00052c7d"/>
    <w:rPr>
      <w:sz w:val="16"/>
      <w:szCs w:val="16"/>
    </w:rPr>
  </w:style>
  <w:style w:type="character" w:styleId="CorpodeltestoCarattere" w:customStyle="1">
    <w:name w:val="Corpo del testo Carattere"/>
    <w:basedOn w:val="DefaultParagraphFont"/>
    <w:link w:val="Corpodeltesto1"/>
    <w:semiHidden/>
    <w:qFormat/>
    <w:rsid w:val="00052c7d"/>
    <w:rPr/>
  </w:style>
  <w:style w:type="character" w:styleId="DataCarattere" w:customStyle="1">
    <w:name w:val="Data Carattere"/>
    <w:basedOn w:val="DefaultParagraphFont"/>
    <w:link w:val="Data"/>
    <w:qFormat/>
    <w:rsid w:val="00052c7d"/>
    <w:rPr/>
  </w:style>
  <w:style w:type="character" w:styleId="FirmaCarattere" w:customStyle="1">
    <w:name w:val="Firma Carattere"/>
    <w:basedOn w:val="DefaultParagraphFont"/>
    <w:link w:val="Firma"/>
    <w:semiHidden/>
    <w:qFormat/>
    <w:rsid w:val="00052c7d"/>
    <w:rPr/>
  </w:style>
  <w:style w:type="character" w:styleId="FirmadipostaelettronicaCarattere" w:customStyle="1">
    <w:name w:val="Firma di posta elettronica Carattere"/>
    <w:basedOn w:val="DefaultParagraphFont"/>
    <w:link w:val="Firmadipostaelettronica"/>
    <w:semiHidden/>
    <w:qFormat/>
    <w:rsid w:val="00052c7d"/>
    <w:rPr/>
  </w:style>
  <w:style w:type="character" w:styleId="FormuladiaperturaCarattere" w:customStyle="1">
    <w:name w:val="Formula di apertura Carattere"/>
    <w:basedOn w:val="DefaultParagraphFont"/>
    <w:link w:val="Formuladiapertura"/>
    <w:qFormat/>
    <w:rsid w:val="00052c7d"/>
    <w:rPr/>
  </w:style>
  <w:style w:type="character" w:styleId="FormuladichiusuraCarattere" w:customStyle="1">
    <w:name w:val="Formula di chiusura Carattere"/>
    <w:basedOn w:val="DefaultParagraphFont"/>
    <w:link w:val="Formuladichiusura"/>
    <w:semiHidden/>
    <w:qFormat/>
    <w:rsid w:val="00052c7d"/>
    <w:rPr/>
  </w:style>
  <w:style w:type="character" w:styleId="IndirizzoHTMLCarattere" w:customStyle="1">
    <w:name w:val="Indirizzo HTML Carattere"/>
    <w:link w:val="IndirizzoHTML"/>
    <w:semiHidden/>
    <w:qFormat/>
    <w:rsid w:val="00052c7d"/>
    <w:rPr>
      <w:i/>
      <w:iCs/>
    </w:rPr>
  </w:style>
  <w:style w:type="character" w:styleId="IntestazionemessaggioCarattere" w:customStyle="1">
    <w:name w:val="Intestazione messaggio Carattere"/>
    <w:link w:val="Intestazionemessaggio"/>
    <w:semiHidden/>
    <w:qFormat/>
    <w:rsid w:val="00052c7d"/>
    <w:rPr>
      <w:rFonts w:ascii="Cambria" w:hAnsi="Cambria" w:eastAsia="Times New Roman" w:cs="Times New Roman"/>
      <w:sz w:val="24"/>
      <w:szCs w:val="24"/>
      <w:shd w:fill="CCCCCC" w:val="clear"/>
    </w:rPr>
  </w:style>
  <w:style w:type="character" w:styleId="IntestazionenotaCarattere" w:customStyle="1">
    <w:name w:val="Intestazione nota Carattere"/>
    <w:basedOn w:val="DefaultParagraphFont"/>
    <w:link w:val="Intestazionenota"/>
    <w:semiHidden/>
    <w:qFormat/>
    <w:rsid w:val="00052c7d"/>
    <w:rPr/>
  </w:style>
  <w:style w:type="character" w:styleId="MappadocumentoCarattere" w:customStyle="1">
    <w:name w:val="Mappa documento Carattere"/>
    <w:link w:val="Mappadocumento"/>
    <w:semiHidden/>
    <w:qFormat/>
    <w:rsid w:val="00052c7d"/>
    <w:rPr>
      <w:rFonts w:ascii="Tahoma" w:hAnsi="Tahoma" w:cs="Tahoma"/>
      <w:sz w:val="16"/>
      <w:szCs w:val="16"/>
    </w:rPr>
  </w:style>
  <w:style w:type="character" w:styleId="PreformattatoHTMLCarattere" w:customStyle="1">
    <w:name w:val="Preformattato HTML Carattere"/>
    <w:link w:val="PreformattatoHTML"/>
    <w:semiHidden/>
    <w:qFormat/>
    <w:rsid w:val="00052c7d"/>
    <w:rPr>
      <w:rFonts w:ascii="Courier New" w:hAnsi="Courier New" w:cs="Courier New"/>
    </w:rPr>
  </w:style>
  <w:style w:type="character" w:styleId="PrimorientrocorpodeltestoCarattere" w:customStyle="1">
    <w:name w:val="Primo rientro corpo del testo Carattere"/>
    <w:basedOn w:val="CorpodeltestoCarattere"/>
    <w:link w:val="Primorientrocorpodeltesto"/>
    <w:qFormat/>
    <w:rsid w:val="00052c7d"/>
    <w:rPr/>
  </w:style>
  <w:style w:type="character" w:styleId="RientrocorpodeltestoCarattere" w:customStyle="1">
    <w:name w:val="Rientro corpo del testo Carattere"/>
    <w:basedOn w:val="DefaultParagraphFont"/>
    <w:link w:val="Rientrocorpodeltesto"/>
    <w:semiHidden/>
    <w:qFormat/>
    <w:rsid w:val="00052c7d"/>
    <w:rPr/>
  </w:style>
  <w:style w:type="character" w:styleId="Primorientrocorpodeltesto2Carattere" w:customStyle="1">
    <w:name w:val="Primo rientro corpo del testo 2 Carattere"/>
    <w:basedOn w:val="RientrocorpodeltestoCarattere"/>
    <w:link w:val="Primorientrocorpodeltesto2"/>
    <w:semiHidden/>
    <w:qFormat/>
    <w:rsid w:val="00052c7d"/>
    <w:rPr/>
  </w:style>
  <w:style w:type="character" w:styleId="Rientrocorpodeltesto2Carattere" w:customStyle="1">
    <w:name w:val="Rientro corpo del testo 2 Carattere"/>
    <w:basedOn w:val="DefaultParagraphFont"/>
    <w:link w:val="Rientrocorpodeltesto2"/>
    <w:semiHidden/>
    <w:qFormat/>
    <w:rsid w:val="00052c7d"/>
    <w:rPr/>
  </w:style>
  <w:style w:type="character" w:styleId="Rientrocorpodeltesto3Carattere" w:customStyle="1">
    <w:name w:val="Rientro corpo del testo 3 Carattere"/>
    <w:link w:val="Rientrocorpodeltesto3"/>
    <w:semiHidden/>
    <w:qFormat/>
    <w:rsid w:val="00052c7d"/>
    <w:rPr>
      <w:sz w:val="16"/>
      <w:szCs w:val="16"/>
    </w:rPr>
  </w:style>
  <w:style w:type="character" w:styleId="TestocommentoCarattere" w:customStyle="1">
    <w:name w:val="Testo commento Carattere"/>
    <w:basedOn w:val="DefaultParagraphFont"/>
    <w:link w:val="Testocommento"/>
    <w:semiHidden/>
    <w:qFormat/>
    <w:rsid w:val="00052c7d"/>
    <w:rPr/>
  </w:style>
  <w:style w:type="character" w:styleId="SoggettocommentoCarattere" w:customStyle="1">
    <w:name w:val="Soggetto commento Carattere"/>
    <w:link w:val="Soggettocommento"/>
    <w:semiHidden/>
    <w:qFormat/>
    <w:rsid w:val="00052c7d"/>
    <w:rPr>
      <w:b/>
      <w:bCs/>
    </w:rPr>
  </w:style>
  <w:style w:type="character" w:styleId="TestomacroCarattere" w:customStyle="1">
    <w:name w:val="Testo macro Carattere"/>
    <w:link w:val="Testomacro"/>
    <w:semiHidden/>
    <w:qFormat/>
    <w:rsid w:val="00052c7d"/>
    <w:rPr>
      <w:rFonts w:ascii="Courier New" w:hAnsi="Courier New" w:cs="Courier New"/>
      <w:lang w:val="it-IT" w:eastAsia="it-IT" w:bidi="ar-SA"/>
    </w:rPr>
  </w:style>
  <w:style w:type="character" w:styleId="TestonotaapidipaginaCarattere" w:customStyle="1">
    <w:name w:val="Testo nota a piè di pagina Carattere"/>
    <w:basedOn w:val="DefaultParagraphFont"/>
    <w:link w:val="Testonotaapidipagina"/>
    <w:semiHidden/>
    <w:qFormat/>
    <w:rsid w:val="00052c7d"/>
    <w:rPr/>
  </w:style>
  <w:style w:type="character" w:styleId="TestonotadichiusuraCarattere" w:customStyle="1">
    <w:name w:val="Testo nota di chiusura Carattere"/>
    <w:basedOn w:val="DefaultParagraphFont"/>
    <w:link w:val="Testonotadichiusura"/>
    <w:semiHidden/>
    <w:qFormat/>
    <w:rsid w:val="00052c7d"/>
    <w:rPr/>
  </w:style>
  <w:style w:type="character" w:styleId="TitoloCarattere" w:customStyle="1">
    <w:name w:val="Titolo Carattere"/>
    <w:link w:val="Titolo"/>
    <w:qFormat/>
    <w:rsid w:val="00052c7d"/>
    <w:rPr>
      <w:rFonts w:ascii="Cambria" w:hAnsi="Cambria" w:eastAsia="Times New Roman" w:cs="Times New Roman"/>
      <w:b/>
      <w:bCs/>
      <w:kern w:val="2"/>
      <w:sz w:val="32"/>
      <w:szCs w:val="32"/>
    </w:rPr>
  </w:style>
  <w:style w:type="character" w:styleId="Titolo1Carattere" w:customStyle="1">
    <w:name w:val="Titolo 1 Carattere"/>
    <w:link w:val="Titolo1"/>
    <w:qFormat/>
    <w:rsid w:val="00052c7d"/>
    <w:rPr>
      <w:rFonts w:ascii="Cambria" w:hAnsi="Cambria" w:eastAsia="Times New Roman" w:cs="Times New Roman"/>
      <w:b/>
      <w:bCs/>
      <w:kern w:val="2"/>
      <w:sz w:val="32"/>
      <w:szCs w:val="32"/>
    </w:rPr>
  </w:style>
  <w:style w:type="character" w:styleId="Titolo2Carattere" w:customStyle="1">
    <w:name w:val="Titolo 2 Carattere"/>
    <w:link w:val="Titolo2"/>
    <w:semiHidden/>
    <w:qFormat/>
    <w:rsid w:val="00052c7d"/>
    <w:rPr>
      <w:rFonts w:ascii="Cambria" w:hAnsi="Cambria" w:eastAsia="Times New Roman" w:cs="Times New Roman"/>
      <w:b/>
      <w:bCs/>
      <w:i/>
      <w:iCs/>
      <w:sz w:val="28"/>
      <w:szCs w:val="28"/>
    </w:rPr>
  </w:style>
  <w:style w:type="character" w:styleId="Titolo3Carattere" w:customStyle="1">
    <w:name w:val="Titolo 3 Carattere"/>
    <w:link w:val="Titolo3"/>
    <w:semiHidden/>
    <w:qFormat/>
    <w:rsid w:val="00052c7d"/>
    <w:rPr>
      <w:rFonts w:ascii="Cambria" w:hAnsi="Cambria" w:eastAsia="Times New Roman" w:cs="Times New Roman"/>
      <w:b/>
      <w:bCs/>
      <w:sz w:val="26"/>
      <w:szCs w:val="26"/>
    </w:rPr>
  </w:style>
  <w:style w:type="character" w:styleId="Titolo4Carattere" w:customStyle="1">
    <w:name w:val="Titolo 4 Carattere"/>
    <w:link w:val="Titolo4"/>
    <w:semiHidden/>
    <w:qFormat/>
    <w:rsid w:val="00052c7d"/>
    <w:rPr>
      <w:rFonts w:ascii="Calibri" w:hAnsi="Calibri" w:eastAsia="Times New Roman" w:cs="Times New Roman"/>
      <w:b/>
      <w:bCs/>
      <w:sz w:val="28"/>
      <w:szCs w:val="28"/>
    </w:rPr>
  </w:style>
  <w:style w:type="character" w:styleId="Titolo5Carattere" w:customStyle="1">
    <w:name w:val="Titolo 5 Carattere"/>
    <w:link w:val="Titolo5"/>
    <w:semiHidden/>
    <w:qFormat/>
    <w:rsid w:val="00052c7d"/>
    <w:rPr>
      <w:rFonts w:ascii="Calibri" w:hAnsi="Calibri" w:eastAsia="Times New Roman" w:cs="Times New Roman"/>
      <w:b/>
      <w:bCs/>
      <w:i/>
      <w:iCs/>
      <w:sz w:val="26"/>
      <w:szCs w:val="26"/>
    </w:rPr>
  </w:style>
  <w:style w:type="character" w:styleId="Titolo6Carattere" w:customStyle="1">
    <w:name w:val="Titolo 6 Carattere"/>
    <w:link w:val="Titolo6"/>
    <w:semiHidden/>
    <w:qFormat/>
    <w:rsid w:val="00052c7d"/>
    <w:rPr>
      <w:rFonts w:ascii="Calibri" w:hAnsi="Calibri" w:eastAsia="Times New Roman" w:cs="Times New Roman"/>
      <w:b/>
      <w:bCs/>
      <w:sz w:val="22"/>
      <w:szCs w:val="22"/>
    </w:rPr>
  </w:style>
  <w:style w:type="character" w:styleId="Titolo7Carattere" w:customStyle="1">
    <w:name w:val="Titolo 7 Carattere"/>
    <w:link w:val="Titolo7"/>
    <w:semiHidden/>
    <w:qFormat/>
    <w:rsid w:val="00052c7d"/>
    <w:rPr>
      <w:rFonts w:ascii="Calibri" w:hAnsi="Calibri" w:eastAsia="Times New Roman" w:cs="Times New Roman"/>
      <w:sz w:val="24"/>
      <w:szCs w:val="24"/>
    </w:rPr>
  </w:style>
  <w:style w:type="character" w:styleId="Titolo8Carattere" w:customStyle="1">
    <w:name w:val="Titolo 8 Carattere"/>
    <w:link w:val="Titolo8"/>
    <w:semiHidden/>
    <w:qFormat/>
    <w:rsid w:val="00052c7d"/>
    <w:rPr>
      <w:rFonts w:ascii="Calibri" w:hAnsi="Calibri" w:eastAsia="Times New Roman" w:cs="Times New Roman"/>
      <w:i/>
      <w:iCs/>
      <w:sz w:val="24"/>
      <w:szCs w:val="24"/>
    </w:rPr>
  </w:style>
  <w:style w:type="character" w:styleId="Titolo9Carattere" w:customStyle="1">
    <w:name w:val="Titolo 9 Carattere"/>
    <w:link w:val="Titolo9"/>
    <w:semiHidden/>
    <w:qFormat/>
    <w:rsid w:val="00052c7d"/>
    <w:rPr>
      <w:rFonts w:ascii="Cambria" w:hAnsi="Cambria" w:eastAsia="Times New Roman" w:cs="Times New Roman"/>
      <w:sz w:val="22"/>
      <w:szCs w:val="22"/>
    </w:rPr>
  </w:style>
  <w:style w:type="character" w:styleId="CarattereCarattere36" w:customStyle="1">
    <w:name w:val="Carattere Carattere36"/>
    <w:qFormat/>
    <w:rsid w:val="00581697"/>
    <w:rPr>
      <w:rFonts w:ascii="Cambria" w:hAnsi="Cambria" w:eastAsia="Times New Roman" w:cs="Times New Roman"/>
      <w:b/>
      <w:bCs/>
      <w:kern w:val="2"/>
      <w:sz w:val="32"/>
      <w:szCs w:val="32"/>
    </w:rPr>
  </w:style>
  <w:style w:type="character" w:styleId="CollegamentoInternet">
    <w:name w:val="Collegamento Internet"/>
    <w:unhideWhenUsed/>
    <w:rsid w:val="005b46cb"/>
    <w:rPr>
      <w:color w:val="0000FF"/>
      <w:u w:val="single"/>
    </w:rPr>
  </w:style>
  <w:style w:type="character" w:styleId="Strong">
    <w:name w:val="Strong"/>
    <w:qFormat/>
    <w:rsid w:val="00501cf0"/>
    <w:rPr>
      <w:b/>
      <w:bCs/>
    </w:rPr>
  </w:style>
  <w:style w:type="character" w:styleId="TestonormaleCarattere" w:customStyle="1">
    <w:name w:val="Testo normale Carattere"/>
    <w:link w:val="Testonormale"/>
    <w:uiPriority w:val="99"/>
    <w:qFormat/>
    <w:rsid w:val="00a927d5"/>
    <w:rPr>
      <w:rFonts w:ascii="Courier New" w:hAnsi="Courier New" w:cs="Courier New"/>
    </w:rPr>
  </w:style>
  <w:style w:type="character" w:styleId="ListLabel1">
    <w:name w:val="ListLabel 1"/>
    <w:qFormat/>
    <w:rPr>
      <w:rFonts w:eastAsia="Times New Roman" w:cs="Times New Roman"/>
    </w:rPr>
  </w:style>
  <w:style w:type="character" w:styleId="ListLabel2">
    <w:name w:val="ListLabel 2"/>
    <w:qFormat/>
    <w:rPr>
      <w:rFonts w:eastAsia="Times New Roman" w:cs="Times New Roman"/>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eastAsia="Times New Roman" w:cs="Times New Roman"/>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ascii="Calibri" w:hAnsi="Calibri"/>
      <w:color w:val="1155CC"/>
      <w:sz w:val="30"/>
      <w:szCs w:val="3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Normal"/>
    <w:semiHidden/>
    <w:unhideWhenUsed/>
    <w:rsid w:val="00052c7d"/>
    <w:pPr>
      <w:spacing w:before="0" w:after="0"/>
      <w:ind w:left="283" w:hanging="283"/>
      <w:contextualSpacing/>
    </w:pPr>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link w:val="IntestazioneCarattere"/>
    <w:uiPriority w:val="99"/>
    <w:rsid w:val="00937f7e"/>
    <w:pPr>
      <w:tabs>
        <w:tab w:val="center" w:pos="4819" w:leader="none"/>
        <w:tab w:val="right" w:pos="9638" w:leader="none"/>
      </w:tabs>
    </w:pPr>
    <w:rPr/>
  </w:style>
  <w:style w:type="paragraph" w:styleId="Pidipagina">
    <w:name w:val="Footer"/>
    <w:basedOn w:val="Normal"/>
    <w:link w:val="PidipaginaCarattere"/>
    <w:uiPriority w:val="99"/>
    <w:rsid w:val="00937f7e"/>
    <w:pPr>
      <w:tabs>
        <w:tab w:val="center" w:pos="4819" w:leader="none"/>
        <w:tab w:val="right" w:pos="9638" w:leader="none"/>
      </w:tabs>
    </w:pPr>
    <w:rPr/>
  </w:style>
  <w:style w:type="paragraph" w:styleId="Stile" w:customStyle="1">
    <w:name w:val="Stile"/>
    <w:qFormat/>
    <w:rsid w:val="00947f25"/>
    <w:pPr>
      <w:widowControl w:val="false"/>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PlainText">
    <w:name w:val="Plain Text"/>
    <w:basedOn w:val="Normal"/>
    <w:link w:val="TestonormaleCarattere"/>
    <w:uiPriority w:val="99"/>
    <w:qFormat/>
    <w:rsid w:val="00ca1bba"/>
    <w:pPr>
      <w:overflowPunct w:val="false"/>
      <w:textAlignment w:val="auto"/>
    </w:pPr>
    <w:rPr>
      <w:rFonts w:ascii="Courier New" w:hAnsi="Courier New" w:cs="Courier New"/>
    </w:rPr>
  </w:style>
  <w:style w:type="paragraph" w:styleId="Sottotitolo">
    <w:name w:val="Subtitle"/>
    <w:basedOn w:val="Normal"/>
    <w:link w:val="SottotitoloCarattere"/>
    <w:qFormat/>
    <w:rsid w:val="005b1b74"/>
    <w:pPr>
      <w:spacing w:before="0" w:after="60"/>
      <w:jc w:val="center"/>
      <w:outlineLvl w:val="1"/>
    </w:pPr>
    <w:rPr>
      <w:rFonts w:ascii="Cambria" w:hAnsi="Cambria"/>
      <w:sz w:val="24"/>
      <w:szCs w:val="24"/>
      <w:lang w:val="x-none" w:eastAsia="x-none"/>
    </w:rPr>
  </w:style>
  <w:style w:type="paragraph" w:styleId="BalloonText">
    <w:name w:val="Balloon Text"/>
    <w:basedOn w:val="Normal"/>
    <w:link w:val="TestofumettoCarattere"/>
    <w:qFormat/>
    <w:rsid w:val="00836004"/>
    <w:pPr/>
    <w:rPr>
      <w:rFonts w:ascii="Tahoma" w:hAnsi="Tahoma"/>
      <w:sz w:val="16"/>
      <w:szCs w:val="16"/>
      <w:lang w:val="x-none" w:eastAsia="x-none"/>
    </w:rPr>
  </w:style>
  <w:style w:type="paragraph" w:styleId="Bibliography">
    <w:name w:val="Bibliography"/>
    <w:basedOn w:val="Normal"/>
    <w:uiPriority w:val="37"/>
    <w:semiHidden/>
    <w:unhideWhenUsed/>
    <w:qFormat/>
    <w:rsid w:val="00052c7d"/>
    <w:pPr/>
    <w:rPr/>
  </w:style>
  <w:style w:type="paragraph" w:styleId="Quote">
    <w:name w:val="Quote"/>
    <w:basedOn w:val="Normal"/>
    <w:link w:val="CitazioneCarattere"/>
    <w:uiPriority w:val="29"/>
    <w:qFormat/>
    <w:rsid w:val="00052c7d"/>
    <w:pPr/>
    <w:rPr>
      <w:i/>
      <w:iCs/>
      <w:color w:val="000000"/>
      <w:lang w:val="x-none" w:eastAsia="x-none"/>
    </w:rPr>
  </w:style>
  <w:style w:type="paragraph" w:styleId="IntenseQuote">
    <w:name w:val="Intense Quote"/>
    <w:basedOn w:val="Normal"/>
    <w:link w:val="CitazioneintensaCarattere"/>
    <w:uiPriority w:val="30"/>
    <w:qFormat/>
    <w:rsid w:val="00052c7d"/>
    <w:pPr>
      <w:pBdr>
        <w:bottom w:val="single" w:sz="4" w:space="4" w:color="4F81BD"/>
      </w:pBdr>
      <w:spacing w:before="200" w:after="280"/>
      <w:ind w:left="936" w:right="936" w:hanging="0"/>
    </w:pPr>
    <w:rPr>
      <w:b/>
      <w:bCs/>
      <w:i/>
      <w:iCs/>
      <w:color w:val="4F81BD"/>
      <w:lang w:val="x-none" w:eastAsia="x-none"/>
    </w:rPr>
  </w:style>
  <w:style w:type="paragraph" w:styleId="BodyText2">
    <w:name w:val="Body Text 2"/>
    <w:basedOn w:val="Normal"/>
    <w:link w:val="Corpodeltesto2Carattere"/>
    <w:semiHidden/>
    <w:unhideWhenUsed/>
    <w:qFormat/>
    <w:rsid w:val="00052c7d"/>
    <w:pPr>
      <w:spacing w:lineRule="auto" w:line="480" w:before="0" w:after="120"/>
    </w:pPr>
    <w:rPr/>
  </w:style>
  <w:style w:type="paragraph" w:styleId="BodyText3">
    <w:name w:val="Body Text 3"/>
    <w:basedOn w:val="Normal"/>
    <w:link w:val="Corpodeltesto3Carattere"/>
    <w:semiHidden/>
    <w:unhideWhenUsed/>
    <w:qFormat/>
    <w:rsid w:val="00052c7d"/>
    <w:pPr>
      <w:spacing w:before="0" w:after="120"/>
    </w:pPr>
    <w:rPr>
      <w:sz w:val="16"/>
      <w:szCs w:val="16"/>
      <w:lang w:val="x-none" w:eastAsia="x-none"/>
    </w:rPr>
  </w:style>
  <w:style w:type="paragraph" w:styleId="Corpodeltesto1" w:customStyle="1">
    <w:name w:val="Corpo del testo1"/>
    <w:basedOn w:val="Normal"/>
    <w:link w:val="CorpodeltestoCarattere"/>
    <w:semiHidden/>
    <w:unhideWhenUsed/>
    <w:qFormat/>
    <w:rsid w:val="00052c7d"/>
    <w:pPr>
      <w:spacing w:before="0" w:after="120"/>
    </w:pPr>
    <w:rPr/>
  </w:style>
  <w:style w:type="paragraph" w:styleId="Date">
    <w:name w:val="Date"/>
    <w:basedOn w:val="Normal"/>
    <w:link w:val="DataCarattere"/>
    <w:qFormat/>
    <w:rsid w:val="00052c7d"/>
    <w:pPr/>
    <w:rPr/>
  </w:style>
  <w:style w:type="paragraph" w:styleId="Caption">
    <w:name w:val="caption"/>
    <w:basedOn w:val="Normal"/>
    <w:qFormat/>
    <w:rsid w:val="00052c7d"/>
    <w:pPr/>
    <w:rPr>
      <w:b/>
      <w:bCs/>
    </w:rPr>
  </w:style>
  <w:style w:type="paragraph" w:styleId="Elenco2">
    <w:name w:val="List Bullet 3"/>
    <w:basedOn w:val="Normal"/>
    <w:semiHidden/>
    <w:unhideWhenUsed/>
    <w:rsid w:val="00052c7d"/>
    <w:pPr>
      <w:spacing w:before="0" w:after="0"/>
      <w:ind w:left="566" w:hanging="283"/>
      <w:contextualSpacing/>
    </w:pPr>
    <w:rPr/>
  </w:style>
  <w:style w:type="paragraph" w:styleId="Elenco3">
    <w:name w:val="List Bullet 4"/>
    <w:basedOn w:val="Normal"/>
    <w:semiHidden/>
    <w:unhideWhenUsed/>
    <w:rsid w:val="00052c7d"/>
    <w:pPr>
      <w:spacing w:before="0" w:after="0"/>
      <w:ind w:left="849" w:hanging="283"/>
      <w:contextualSpacing/>
    </w:pPr>
    <w:rPr/>
  </w:style>
  <w:style w:type="paragraph" w:styleId="Elenco4">
    <w:name w:val="List Bullet 5"/>
    <w:basedOn w:val="Normal"/>
    <w:rsid w:val="00052c7d"/>
    <w:pPr>
      <w:spacing w:before="0" w:after="0"/>
      <w:ind w:left="1132" w:hanging="283"/>
      <w:contextualSpacing/>
    </w:pPr>
    <w:rPr/>
  </w:style>
  <w:style w:type="paragraph" w:styleId="Elenco5">
    <w:name w:val="List Number"/>
    <w:basedOn w:val="Normal"/>
    <w:rsid w:val="00052c7d"/>
    <w:pPr>
      <w:spacing w:before="0" w:after="0"/>
      <w:ind w:left="1415" w:hanging="283"/>
      <w:contextualSpacing/>
    </w:pPr>
    <w:rPr/>
  </w:style>
  <w:style w:type="paragraph" w:styleId="ListContinue">
    <w:name w:val="List Continue"/>
    <w:basedOn w:val="Normal"/>
    <w:semiHidden/>
    <w:unhideWhenUsed/>
    <w:qFormat/>
    <w:rsid w:val="00052c7d"/>
    <w:pPr>
      <w:spacing w:before="0" w:after="120"/>
      <w:ind w:left="283" w:hanging="0"/>
      <w:contextualSpacing/>
    </w:pPr>
    <w:rPr/>
  </w:style>
  <w:style w:type="paragraph" w:styleId="ListContinue2">
    <w:name w:val="List Continue 2"/>
    <w:basedOn w:val="Normal"/>
    <w:semiHidden/>
    <w:unhideWhenUsed/>
    <w:qFormat/>
    <w:rsid w:val="00052c7d"/>
    <w:pPr>
      <w:spacing w:before="0" w:after="120"/>
      <w:ind w:left="566" w:hanging="0"/>
      <w:contextualSpacing/>
    </w:pPr>
    <w:rPr/>
  </w:style>
  <w:style w:type="paragraph" w:styleId="ListContinue3">
    <w:name w:val="List Continue 3"/>
    <w:basedOn w:val="Normal"/>
    <w:semiHidden/>
    <w:unhideWhenUsed/>
    <w:qFormat/>
    <w:rsid w:val="00052c7d"/>
    <w:pPr>
      <w:spacing w:before="0" w:after="120"/>
      <w:ind w:left="849" w:hanging="0"/>
      <w:contextualSpacing/>
    </w:pPr>
    <w:rPr/>
  </w:style>
  <w:style w:type="paragraph" w:styleId="ListContinue4">
    <w:name w:val="List Continue 4"/>
    <w:basedOn w:val="Normal"/>
    <w:semiHidden/>
    <w:unhideWhenUsed/>
    <w:qFormat/>
    <w:rsid w:val="00052c7d"/>
    <w:pPr>
      <w:spacing w:before="0" w:after="120"/>
      <w:ind w:left="1132" w:hanging="0"/>
      <w:contextualSpacing/>
    </w:pPr>
    <w:rPr/>
  </w:style>
  <w:style w:type="paragraph" w:styleId="ListContinue5">
    <w:name w:val="List Continue 5"/>
    <w:basedOn w:val="Normal"/>
    <w:semiHidden/>
    <w:unhideWhenUsed/>
    <w:qFormat/>
    <w:rsid w:val="00052c7d"/>
    <w:pPr>
      <w:spacing w:before="0" w:after="120"/>
      <w:ind w:left="1415" w:hanging="0"/>
      <w:contextualSpacing/>
    </w:pPr>
    <w:rPr/>
  </w:style>
  <w:style w:type="paragraph" w:styleId="Firma">
    <w:name w:val="Signature"/>
    <w:basedOn w:val="Normal"/>
    <w:link w:val="FirmaCarattere"/>
    <w:semiHidden/>
    <w:unhideWhenUsed/>
    <w:rsid w:val="00052c7d"/>
    <w:pPr>
      <w:ind w:left="4252" w:hanging="0"/>
    </w:pPr>
    <w:rPr/>
  </w:style>
  <w:style w:type="paragraph" w:styleId="EmailSignature">
    <w:name w:val="E-mail Signature"/>
    <w:basedOn w:val="Normal"/>
    <w:link w:val="FirmadipostaelettronicaCarattere"/>
    <w:semiHidden/>
    <w:unhideWhenUsed/>
    <w:qFormat/>
    <w:rsid w:val="00052c7d"/>
    <w:pPr/>
    <w:rPr/>
  </w:style>
  <w:style w:type="paragraph" w:styleId="Formuladichiusura">
    <w:name w:val="Salutation"/>
    <w:basedOn w:val="Normal"/>
    <w:link w:val="FormuladiaperturaCarattere"/>
    <w:rsid w:val="00052c7d"/>
    <w:pPr/>
    <w:rPr/>
  </w:style>
  <w:style w:type="paragraph" w:styleId="Closing">
    <w:name w:val="Closing"/>
    <w:basedOn w:val="Normal"/>
    <w:link w:val="FormuladichiusuraCarattere"/>
    <w:semiHidden/>
    <w:unhideWhenUsed/>
    <w:qFormat/>
    <w:rsid w:val="00052c7d"/>
    <w:pPr>
      <w:ind w:left="4252" w:hanging="0"/>
    </w:pPr>
    <w:rPr/>
  </w:style>
  <w:style w:type="paragraph" w:styleId="Index1">
    <w:name w:val="index 1"/>
    <w:basedOn w:val="Normal"/>
    <w:autoRedefine/>
    <w:semiHidden/>
    <w:unhideWhenUsed/>
    <w:qFormat/>
    <w:rsid w:val="00052c7d"/>
    <w:pPr>
      <w:ind w:left="200" w:hanging="200"/>
    </w:pPr>
    <w:rPr/>
  </w:style>
  <w:style w:type="paragraph" w:styleId="Index2">
    <w:name w:val="index 2"/>
    <w:basedOn w:val="Normal"/>
    <w:autoRedefine/>
    <w:semiHidden/>
    <w:unhideWhenUsed/>
    <w:qFormat/>
    <w:rsid w:val="00052c7d"/>
    <w:pPr>
      <w:ind w:left="400" w:hanging="200"/>
    </w:pPr>
    <w:rPr/>
  </w:style>
  <w:style w:type="paragraph" w:styleId="Index3">
    <w:name w:val="index 3"/>
    <w:basedOn w:val="Normal"/>
    <w:autoRedefine/>
    <w:semiHidden/>
    <w:unhideWhenUsed/>
    <w:qFormat/>
    <w:rsid w:val="00052c7d"/>
    <w:pPr>
      <w:ind w:left="600" w:hanging="200"/>
    </w:pPr>
    <w:rPr/>
  </w:style>
  <w:style w:type="paragraph" w:styleId="Index4">
    <w:name w:val="index 4"/>
    <w:basedOn w:val="Normal"/>
    <w:autoRedefine/>
    <w:semiHidden/>
    <w:unhideWhenUsed/>
    <w:qFormat/>
    <w:rsid w:val="00052c7d"/>
    <w:pPr>
      <w:ind w:left="800" w:hanging="200"/>
    </w:pPr>
    <w:rPr/>
  </w:style>
  <w:style w:type="paragraph" w:styleId="Index5">
    <w:name w:val="index 5"/>
    <w:basedOn w:val="Normal"/>
    <w:autoRedefine/>
    <w:semiHidden/>
    <w:unhideWhenUsed/>
    <w:qFormat/>
    <w:rsid w:val="00052c7d"/>
    <w:pPr>
      <w:ind w:left="1000" w:hanging="200"/>
    </w:pPr>
    <w:rPr/>
  </w:style>
  <w:style w:type="paragraph" w:styleId="Index6">
    <w:name w:val="index 6"/>
    <w:basedOn w:val="Normal"/>
    <w:autoRedefine/>
    <w:semiHidden/>
    <w:unhideWhenUsed/>
    <w:qFormat/>
    <w:rsid w:val="00052c7d"/>
    <w:pPr>
      <w:ind w:left="1200" w:hanging="200"/>
    </w:pPr>
    <w:rPr/>
  </w:style>
  <w:style w:type="paragraph" w:styleId="Index7">
    <w:name w:val="index 7"/>
    <w:basedOn w:val="Normal"/>
    <w:autoRedefine/>
    <w:semiHidden/>
    <w:unhideWhenUsed/>
    <w:qFormat/>
    <w:rsid w:val="00052c7d"/>
    <w:pPr>
      <w:ind w:left="1400" w:hanging="200"/>
    </w:pPr>
    <w:rPr/>
  </w:style>
  <w:style w:type="paragraph" w:styleId="Index8">
    <w:name w:val="index 8"/>
    <w:basedOn w:val="Normal"/>
    <w:autoRedefine/>
    <w:semiHidden/>
    <w:unhideWhenUsed/>
    <w:qFormat/>
    <w:rsid w:val="00052c7d"/>
    <w:pPr>
      <w:ind w:left="1600" w:hanging="200"/>
    </w:pPr>
    <w:rPr/>
  </w:style>
  <w:style w:type="paragraph" w:styleId="Index9">
    <w:name w:val="index 9"/>
    <w:basedOn w:val="Normal"/>
    <w:autoRedefine/>
    <w:semiHidden/>
    <w:unhideWhenUsed/>
    <w:qFormat/>
    <w:rsid w:val="00052c7d"/>
    <w:pPr>
      <w:ind w:left="1800" w:hanging="200"/>
    </w:pPr>
    <w:rPr/>
  </w:style>
  <w:style w:type="paragraph" w:styleId="Tableoffigures">
    <w:name w:val="table of figures"/>
    <w:basedOn w:val="Normal"/>
    <w:semiHidden/>
    <w:unhideWhenUsed/>
    <w:qFormat/>
    <w:rsid w:val="00052c7d"/>
    <w:pPr/>
    <w:rPr/>
  </w:style>
  <w:style w:type="paragraph" w:styleId="Tableofauthorities">
    <w:name w:val="table of authorities"/>
    <w:basedOn w:val="Normal"/>
    <w:semiHidden/>
    <w:unhideWhenUsed/>
    <w:qFormat/>
    <w:rsid w:val="00052c7d"/>
    <w:pPr>
      <w:ind w:left="200" w:hanging="200"/>
    </w:pPr>
    <w:rPr/>
  </w:style>
  <w:style w:type="paragraph" w:styleId="Envelopeaddress">
    <w:name w:val="envelope address"/>
    <w:basedOn w:val="Normal"/>
    <w:semiHidden/>
    <w:unhideWhenUsed/>
    <w:qFormat/>
    <w:rsid w:val="00052c7d"/>
    <w:pPr>
      <w:ind w:left="2880" w:hanging="0"/>
    </w:pPr>
    <w:rPr>
      <w:rFonts w:ascii="Cambria" w:hAnsi="Cambria"/>
      <w:sz w:val="24"/>
      <w:szCs w:val="24"/>
    </w:rPr>
  </w:style>
  <w:style w:type="paragraph" w:styleId="HTMLAddress">
    <w:name w:val="HTML Address"/>
    <w:basedOn w:val="Normal"/>
    <w:link w:val="IndirizzoHTMLCarattere"/>
    <w:semiHidden/>
    <w:unhideWhenUsed/>
    <w:qFormat/>
    <w:rsid w:val="00052c7d"/>
    <w:pPr/>
    <w:rPr>
      <w:i/>
      <w:iCs/>
      <w:lang w:val="x-none" w:eastAsia="x-none"/>
    </w:rPr>
  </w:style>
  <w:style w:type="paragraph" w:styleId="Envelopereturn">
    <w:name w:val="envelope return"/>
    <w:basedOn w:val="Normal"/>
    <w:semiHidden/>
    <w:unhideWhenUsed/>
    <w:qFormat/>
    <w:rsid w:val="00052c7d"/>
    <w:pPr/>
    <w:rPr>
      <w:rFonts w:ascii="Cambria" w:hAnsi="Cambria"/>
    </w:rPr>
  </w:style>
  <w:style w:type="paragraph" w:styleId="MessageHeader">
    <w:name w:val="Message Header"/>
    <w:basedOn w:val="Normal"/>
    <w:link w:val="IntestazionemessaggioCarattere"/>
    <w:semiHidden/>
    <w:unhideWhenUsed/>
    <w:qFormat/>
    <w:rsid w:val="00052c7d"/>
    <w:pPr>
      <w:pBdr>
        <w:top w:val="single" w:sz="6" w:space="1" w:color="00000A"/>
        <w:left w:val="single" w:sz="6" w:space="1" w:color="00000A"/>
        <w:bottom w:val="single" w:sz="6" w:space="1" w:color="00000A"/>
        <w:right w:val="single" w:sz="6" w:space="1" w:color="00000A"/>
      </w:pBdr>
      <w:shd w:val="pct20" w:color="auto" w:fill="auto"/>
      <w:ind w:left="1134" w:hanging="1134"/>
    </w:pPr>
    <w:rPr>
      <w:rFonts w:ascii="Cambria" w:hAnsi="Cambria"/>
      <w:sz w:val="24"/>
      <w:szCs w:val="24"/>
      <w:lang w:val="x-none" w:eastAsia="x-none"/>
    </w:rPr>
  </w:style>
  <w:style w:type="paragraph" w:styleId="NoteHeading">
    <w:name w:val="Note Heading"/>
    <w:basedOn w:val="Normal"/>
    <w:link w:val="IntestazionenotaCarattere"/>
    <w:semiHidden/>
    <w:unhideWhenUsed/>
    <w:qFormat/>
    <w:rsid w:val="00052c7d"/>
    <w:pPr/>
    <w:rPr/>
  </w:style>
  <w:style w:type="paragraph" w:styleId="DocumentMap">
    <w:name w:val="Document Map"/>
    <w:basedOn w:val="Normal"/>
    <w:link w:val="MappadocumentoCarattere"/>
    <w:semiHidden/>
    <w:unhideWhenUsed/>
    <w:qFormat/>
    <w:rsid w:val="00052c7d"/>
    <w:pPr/>
    <w:rPr>
      <w:rFonts w:ascii="Tahoma" w:hAnsi="Tahoma"/>
      <w:sz w:val="16"/>
      <w:szCs w:val="16"/>
      <w:lang w:val="x-none" w:eastAsia="x-none"/>
    </w:rPr>
  </w:style>
  <w:style w:type="paragraph" w:styleId="NoSpacing">
    <w:name w:val="No Spacing"/>
    <w:uiPriority w:val="1"/>
    <w:qFormat/>
    <w:rsid w:val="00052c7d"/>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NormalWeb">
    <w:name w:val="Normal (Web)"/>
    <w:basedOn w:val="Normal"/>
    <w:unhideWhenUsed/>
    <w:qFormat/>
    <w:rsid w:val="00052c7d"/>
    <w:pPr/>
    <w:rPr>
      <w:sz w:val="24"/>
      <w:szCs w:val="24"/>
    </w:rPr>
  </w:style>
  <w:style w:type="paragraph" w:styleId="ListNumber">
    <w:name w:val="List Number"/>
    <w:basedOn w:val="Normal"/>
    <w:qFormat/>
    <w:rsid w:val="00052c7d"/>
    <w:pPr>
      <w:spacing w:before="0" w:after="0"/>
      <w:contextualSpacing/>
    </w:pPr>
    <w:rPr/>
  </w:style>
  <w:style w:type="paragraph" w:styleId="ListNumber2">
    <w:name w:val="List Number 2"/>
    <w:basedOn w:val="Normal"/>
    <w:semiHidden/>
    <w:unhideWhenUsed/>
    <w:qFormat/>
    <w:rsid w:val="00052c7d"/>
    <w:pPr>
      <w:spacing w:before="0" w:after="0"/>
      <w:contextualSpacing/>
    </w:pPr>
    <w:rPr/>
  </w:style>
  <w:style w:type="paragraph" w:styleId="ListNumber3">
    <w:name w:val="List Number 3"/>
    <w:basedOn w:val="Normal"/>
    <w:semiHidden/>
    <w:unhideWhenUsed/>
    <w:qFormat/>
    <w:rsid w:val="00052c7d"/>
    <w:pPr>
      <w:spacing w:before="0" w:after="0"/>
      <w:contextualSpacing/>
    </w:pPr>
    <w:rPr/>
  </w:style>
  <w:style w:type="paragraph" w:styleId="ListNumber4">
    <w:name w:val="List Number 4"/>
    <w:basedOn w:val="Normal"/>
    <w:semiHidden/>
    <w:unhideWhenUsed/>
    <w:qFormat/>
    <w:rsid w:val="00052c7d"/>
    <w:pPr>
      <w:spacing w:before="0" w:after="0"/>
      <w:contextualSpacing/>
    </w:pPr>
    <w:rPr/>
  </w:style>
  <w:style w:type="paragraph" w:styleId="ListNumber5">
    <w:name w:val="List Number 5"/>
    <w:basedOn w:val="Normal"/>
    <w:semiHidden/>
    <w:unhideWhenUsed/>
    <w:qFormat/>
    <w:rsid w:val="00052c7d"/>
    <w:pPr>
      <w:spacing w:before="0" w:after="0"/>
      <w:contextualSpacing/>
    </w:pPr>
    <w:rPr/>
  </w:style>
  <w:style w:type="paragraph" w:styleId="ListParagraph">
    <w:name w:val="List Paragraph"/>
    <w:basedOn w:val="Normal"/>
    <w:uiPriority w:val="34"/>
    <w:qFormat/>
    <w:rsid w:val="00052c7d"/>
    <w:pPr>
      <w:ind w:left="708" w:hanging="0"/>
    </w:pPr>
    <w:rPr/>
  </w:style>
  <w:style w:type="paragraph" w:styleId="HTMLPreformatted">
    <w:name w:val="HTML Preformatted"/>
    <w:basedOn w:val="Normal"/>
    <w:link w:val="PreformattatoHTMLCarattere"/>
    <w:semiHidden/>
    <w:unhideWhenUsed/>
    <w:qFormat/>
    <w:rsid w:val="00052c7d"/>
    <w:pPr/>
    <w:rPr>
      <w:rFonts w:ascii="Courier New" w:hAnsi="Courier New"/>
      <w:lang w:val="x-none" w:eastAsia="x-none"/>
    </w:rPr>
  </w:style>
  <w:style w:type="paragraph" w:styleId="BodyTextIndent">
    <w:name w:val="Body Text Indent"/>
    <w:basedOn w:val="Corpodeltesto1"/>
    <w:link w:val="PrimorientrocorpodeltestoCarattere"/>
    <w:qFormat/>
    <w:rsid w:val="00052c7d"/>
    <w:pPr>
      <w:ind w:firstLine="210"/>
    </w:pPr>
    <w:rPr/>
  </w:style>
  <w:style w:type="paragraph" w:styleId="Rientrocorpodeltesto">
    <w:name w:val="Body Text Indent"/>
    <w:basedOn w:val="Normal"/>
    <w:link w:val="RientrocorpodeltestoCarattere"/>
    <w:semiHidden/>
    <w:unhideWhenUsed/>
    <w:rsid w:val="00052c7d"/>
    <w:pPr>
      <w:spacing w:before="0" w:after="120"/>
      <w:ind w:left="283" w:hanging="0"/>
    </w:pPr>
    <w:rPr/>
  </w:style>
  <w:style w:type="paragraph" w:styleId="BodyTextFirstIndent2">
    <w:name w:val="Body Text First Indent 2"/>
    <w:basedOn w:val="Rientrocorpodeltesto"/>
    <w:link w:val="Primorientrocorpodeltesto2Carattere"/>
    <w:semiHidden/>
    <w:unhideWhenUsed/>
    <w:qFormat/>
    <w:rsid w:val="00052c7d"/>
    <w:pPr>
      <w:ind w:left="283" w:firstLine="210"/>
    </w:pPr>
    <w:rPr/>
  </w:style>
  <w:style w:type="paragraph" w:styleId="ListBullet">
    <w:name w:val="List Bullet"/>
    <w:basedOn w:val="Normal"/>
    <w:semiHidden/>
    <w:unhideWhenUsed/>
    <w:qFormat/>
    <w:rsid w:val="00052c7d"/>
    <w:pPr>
      <w:spacing w:before="0" w:after="0"/>
      <w:contextualSpacing/>
    </w:pPr>
    <w:rPr/>
  </w:style>
  <w:style w:type="paragraph" w:styleId="ListBullet2">
    <w:name w:val="List Bullet 2"/>
    <w:basedOn w:val="Normal"/>
    <w:semiHidden/>
    <w:unhideWhenUsed/>
    <w:qFormat/>
    <w:rsid w:val="00052c7d"/>
    <w:pPr>
      <w:spacing w:before="0" w:after="0"/>
      <w:contextualSpacing/>
    </w:pPr>
    <w:rPr/>
  </w:style>
  <w:style w:type="paragraph" w:styleId="ListBullet3">
    <w:name w:val="List Bullet 3"/>
    <w:basedOn w:val="Normal"/>
    <w:semiHidden/>
    <w:unhideWhenUsed/>
    <w:qFormat/>
    <w:rsid w:val="00052c7d"/>
    <w:pPr>
      <w:spacing w:before="0" w:after="0"/>
      <w:contextualSpacing/>
    </w:pPr>
    <w:rPr/>
  </w:style>
  <w:style w:type="paragraph" w:styleId="ListBullet4">
    <w:name w:val="List Bullet 4"/>
    <w:basedOn w:val="Normal"/>
    <w:semiHidden/>
    <w:unhideWhenUsed/>
    <w:qFormat/>
    <w:rsid w:val="00052c7d"/>
    <w:pPr>
      <w:spacing w:before="0" w:after="0"/>
      <w:contextualSpacing/>
    </w:pPr>
    <w:rPr/>
  </w:style>
  <w:style w:type="paragraph" w:styleId="ListBullet5">
    <w:name w:val="List Bullet 5"/>
    <w:basedOn w:val="Normal"/>
    <w:semiHidden/>
    <w:unhideWhenUsed/>
    <w:qFormat/>
    <w:rsid w:val="00052c7d"/>
    <w:pPr>
      <w:spacing w:before="0" w:after="0"/>
      <w:contextualSpacing/>
    </w:pPr>
    <w:rPr/>
  </w:style>
  <w:style w:type="paragraph" w:styleId="BodyTextIndent2">
    <w:name w:val="Body Text Indent 2"/>
    <w:basedOn w:val="Normal"/>
    <w:link w:val="Rientrocorpodeltesto2Carattere"/>
    <w:semiHidden/>
    <w:unhideWhenUsed/>
    <w:qFormat/>
    <w:rsid w:val="00052c7d"/>
    <w:pPr>
      <w:spacing w:lineRule="auto" w:line="480" w:before="0" w:after="120"/>
      <w:ind w:left="283" w:hanging="0"/>
    </w:pPr>
    <w:rPr/>
  </w:style>
  <w:style w:type="paragraph" w:styleId="BodyTextIndent3">
    <w:name w:val="Body Text Indent 3"/>
    <w:basedOn w:val="Normal"/>
    <w:link w:val="Rientrocorpodeltesto3Carattere"/>
    <w:semiHidden/>
    <w:unhideWhenUsed/>
    <w:qFormat/>
    <w:rsid w:val="00052c7d"/>
    <w:pPr>
      <w:spacing w:before="0" w:after="120"/>
      <w:ind w:left="283" w:hanging="0"/>
    </w:pPr>
    <w:rPr>
      <w:sz w:val="16"/>
      <w:szCs w:val="16"/>
      <w:lang w:val="x-none" w:eastAsia="x-none"/>
    </w:rPr>
  </w:style>
  <w:style w:type="paragraph" w:styleId="NormalIndent">
    <w:name w:val="Normal Indent"/>
    <w:basedOn w:val="Normal"/>
    <w:semiHidden/>
    <w:unhideWhenUsed/>
    <w:qFormat/>
    <w:rsid w:val="00052c7d"/>
    <w:pPr>
      <w:ind w:left="708" w:hanging="0"/>
    </w:pPr>
    <w:rPr/>
  </w:style>
  <w:style w:type="paragraph" w:styleId="Annotationtext">
    <w:name w:val="annotation text"/>
    <w:basedOn w:val="Normal"/>
    <w:link w:val="TestocommentoCarattere"/>
    <w:semiHidden/>
    <w:unhideWhenUsed/>
    <w:qFormat/>
    <w:rsid w:val="00052c7d"/>
    <w:pPr/>
    <w:rPr/>
  </w:style>
  <w:style w:type="paragraph" w:styleId="Annotationsubject">
    <w:name w:val="annotation subject"/>
    <w:basedOn w:val="Annotationtext"/>
    <w:link w:val="SoggettocommentoCarattere"/>
    <w:semiHidden/>
    <w:unhideWhenUsed/>
    <w:qFormat/>
    <w:rsid w:val="00052c7d"/>
    <w:pPr/>
    <w:rPr>
      <w:b/>
      <w:bCs/>
      <w:lang w:val="x-none" w:eastAsia="x-none"/>
    </w:rPr>
  </w:style>
  <w:style w:type="paragraph" w:styleId="Indice1">
    <w:name w:val="TOC 1"/>
    <w:basedOn w:val="Normal"/>
    <w:autoRedefine/>
    <w:semiHidden/>
    <w:unhideWhenUsed/>
    <w:rsid w:val="00052c7d"/>
    <w:pPr/>
    <w:rPr/>
  </w:style>
  <w:style w:type="paragraph" w:styleId="Indice2">
    <w:name w:val="TOC 2"/>
    <w:basedOn w:val="Normal"/>
    <w:autoRedefine/>
    <w:semiHidden/>
    <w:unhideWhenUsed/>
    <w:rsid w:val="00052c7d"/>
    <w:pPr>
      <w:ind w:left="200" w:hanging="0"/>
    </w:pPr>
    <w:rPr/>
  </w:style>
  <w:style w:type="paragraph" w:styleId="Indice3">
    <w:name w:val="TOC 3"/>
    <w:basedOn w:val="Normal"/>
    <w:autoRedefine/>
    <w:semiHidden/>
    <w:unhideWhenUsed/>
    <w:rsid w:val="00052c7d"/>
    <w:pPr>
      <w:ind w:left="400" w:hanging="0"/>
    </w:pPr>
    <w:rPr/>
  </w:style>
  <w:style w:type="paragraph" w:styleId="Indice4">
    <w:name w:val="TOC 4"/>
    <w:basedOn w:val="Normal"/>
    <w:autoRedefine/>
    <w:semiHidden/>
    <w:unhideWhenUsed/>
    <w:rsid w:val="00052c7d"/>
    <w:pPr>
      <w:ind w:left="600" w:hanging="0"/>
    </w:pPr>
    <w:rPr/>
  </w:style>
  <w:style w:type="paragraph" w:styleId="Indice5">
    <w:name w:val="TOC 5"/>
    <w:basedOn w:val="Normal"/>
    <w:autoRedefine/>
    <w:semiHidden/>
    <w:unhideWhenUsed/>
    <w:rsid w:val="00052c7d"/>
    <w:pPr>
      <w:ind w:left="800" w:hanging="0"/>
    </w:pPr>
    <w:rPr/>
  </w:style>
  <w:style w:type="paragraph" w:styleId="Indice6">
    <w:name w:val="TOC 6"/>
    <w:basedOn w:val="Normal"/>
    <w:autoRedefine/>
    <w:semiHidden/>
    <w:unhideWhenUsed/>
    <w:rsid w:val="00052c7d"/>
    <w:pPr>
      <w:ind w:left="1000" w:hanging="0"/>
    </w:pPr>
    <w:rPr/>
  </w:style>
  <w:style w:type="paragraph" w:styleId="Indice7">
    <w:name w:val="TOC 7"/>
    <w:basedOn w:val="Normal"/>
    <w:autoRedefine/>
    <w:semiHidden/>
    <w:unhideWhenUsed/>
    <w:rsid w:val="00052c7d"/>
    <w:pPr>
      <w:ind w:left="1200" w:hanging="0"/>
    </w:pPr>
    <w:rPr/>
  </w:style>
  <w:style w:type="paragraph" w:styleId="Indice8">
    <w:name w:val="TOC 8"/>
    <w:basedOn w:val="Normal"/>
    <w:autoRedefine/>
    <w:semiHidden/>
    <w:unhideWhenUsed/>
    <w:rsid w:val="00052c7d"/>
    <w:pPr>
      <w:ind w:left="1400" w:hanging="0"/>
    </w:pPr>
    <w:rPr/>
  </w:style>
  <w:style w:type="paragraph" w:styleId="Indice9">
    <w:name w:val="TOC 9"/>
    <w:basedOn w:val="Normal"/>
    <w:autoRedefine/>
    <w:semiHidden/>
    <w:unhideWhenUsed/>
    <w:rsid w:val="00052c7d"/>
    <w:pPr>
      <w:ind w:left="1600" w:hanging="0"/>
    </w:pPr>
    <w:rPr/>
  </w:style>
  <w:style w:type="paragraph" w:styleId="BlockText">
    <w:name w:val="Block Text"/>
    <w:basedOn w:val="Normal"/>
    <w:semiHidden/>
    <w:unhideWhenUsed/>
    <w:qFormat/>
    <w:rsid w:val="00052c7d"/>
    <w:pPr>
      <w:spacing w:before="0" w:after="120"/>
      <w:ind w:left="1440" w:right="1440" w:hanging="0"/>
    </w:pPr>
    <w:rPr/>
  </w:style>
  <w:style w:type="paragraph" w:styleId="Macro">
    <w:name w:val="macro"/>
    <w:link w:val="TestomacroCarattere"/>
    <w:semiHidden/>
    <w:unhideWhenUsed/>
    <w:qFormat/>
    <w:rsid w:val="00052c7d"/>
    <w:pPr>
      <w:widowControl/>
      <w:tabs>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true"/>
      <w:bidi w:val="0"/>
      <w:jc w:val="left"/>
      <w:textAlignment w:val="baseline"/>
    </w:pPr>
    <w:rPr>
      <w:rFonts w:ascii="Courier New" w:hAnsi="Courier New" w:cs="Courier New" w:eastAsia="Times New Roman"/>
      <w:color w:val="auto"/>
      <w:kern w:val="0"/>
      <w:sz w:val="20"/>
      <w:szCs w:val="20"/>
      <w:lang w:val="it-IT" w:eastAsia="it-IT" w:bidi="ar-SA"/>
    </w:rPr>
  </w:style>
  <w:style w:type="paragraph" w:styleId="Notaapidipagina">
    <w:name w:val="Footnote Text"/>
    <w:basedOn w:val="Normal"/>
    <w:link w:val="TestonotaapidipaginaCarattere"/>
    <w:semiHidden/>
    <w:unhideWhenUsed/>
    <w:rsid w:val="00052c7d"/>
    <w:pPr/>
    <w:rPr/>
  </w:style>
  <w:style w:type="paragraph" w:styleId="Notadichiusura">
    <w:name w:val="Endnote Text"/>
    <w:basedOn w:val="Normal"/>
    <w:link w:val="TestonotadichiusuraCarattere"/>
    <w:semiHidden/>
    <w:unhideWhenUsed/>
    <w:rsid w:val="00052c7d"/>
    <w:pPr/>
    <w:rPr/>
  </w:style>
  <w:style w:type="paragraph" w:styleId="Titoloprincipale">
    <w:name w:val="Title"/>
    <w:basedOn w:val="Normal"/>
    <w:link w:val="TitoloCarattere"/>
    <w:qFormat/>
    <w:rsid w:val="00052c7d"/>
    <w:pPr>
      <w:spacing w:before="240" w:after="60"/>
      <w:jc w:val="center"/>
      <w:outlineLvl w:val="0"/>
    </w:pPr>
    <w:rPr>
      <w:rFonts w:ascii="Cambria" w:hAnsi="Cambria"/>
      <w:b/>
      <w:bCs/>
      <w:kern w:val="2"/>
      <w:sz w:val="32"/>
      <w:szCs w:val="32"/>
      <w:lang w:val="x-none" w:eastAsia="x-none"/>
    </w:rPr>
  </w:style>
  <w:style w:type="paragraph" w:styleId="Indexheading">
    <w:name w:val="index heading"/>
    <w:basedOn w:val="Normal"/>
    <w:semiHidden/>
    <w:unhideWhenUsed/>
    <w:qFormat/>
    <w:rsid w:val="00052c7d"/>
    <w:pPr/>
    <w:rPr>
      <w:rFonts w:ascii="Cambria" w:hAnsi="Cambria"/>
      <w:b/>
      <w:bCs/>
    </w:rPr>
  </w:style>
  <w:style w:type="paragraph" w:styleId="Toaheading">
    <w:name w:val="toa heading"/>
    <w:basedOn w:val="Normal"/>
    <w:semiHidden/>
    <w:unhideWhenUsed/>
    <w:qFormat/>
    <w:rsid w:val="00052c7d"/>
    <w:pPr>
      <w:spacing w:before="120" w:after="0"/>
    </w:pPr>
    <w:rPr>
      <w:rFonts w:ascii="Cambria" w:hAnsi="Cambria"/>
      <w:b/>
      <w:bCs/>
      <w:sz w:val="24"/>
      <w:szCs w:val="24"/>
    </w:rPr>
  </w:style>
  <w:style w:type="paragraph" w:styleId="TOCHeading">
    <w:name w:val="TOC Heading"/>
    <w:basedOn w:val="Titolo1"/>
    <w:uiPriority w:val="39"/>
    <w:qFormat/>
    <w:rsid w:val="00052c7d"/>
    <w:pPr/>
    <w:rPr/>
  </w:style>
  <w:style w:type="paragraph" w:styleId="Corpodeltesto2" w:customStyle="1">
    <w:name w:val="Corpo del testo2"/>
    <w:basedOn w:val="Normal"/>
    <w:semiHidden/>
    <w:unhideWhenUsed/>
    <w:qFormat/>
    <w:rsid w:val="00581697"/>
    <w:pPr>
      <w:spacing w:before="0" w:after="120"/>
    </w:pPr>
    <w:rPr/>
  </w:style>
  <w:style w:type="numbering" w:styleId="NoList" w:default="1">
    <w:name w:val="No List"/>
    <w:uiPriority w:val="99"/>
    <w:semiHidden/>
    <w:unhideWhenUsed/>
    <w:qFormat/>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table" w:styleId="Grigliatabella">
    <w:name w:val="Table Grid"/>
    <w:basedOn w:val="Tabellanormale"/>
    <w:rsid w:val="002a6a19"/>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direzione@microvision.it" TargetMode="External"/><Relationship Id="rId4" Type="http://schemas.openxmlformats.org/officeDocument/2006/relationships/hyperlink" Target="mailto:microvision@pec.it"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A5A178-806A-41FD-802A-6BCC37C7FAF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LibreOffice/6.0.1.1$Windows_X86_64 LibreOffice_project/60bfb1526849283ce2491346ed2aa51c465abfe6</Application>
  <Pages>25</Pages>
  <Words>25048</Words>
  <Characters>138700</Characters>
  <CharactersWithSpaces>163684</CharactersWithSpaces>
  <Paragraphs>350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2023-03-22T14:22:00Z</dcterms:created>
  <dc:creator/>
  <dc:description/>
  <dc:language>it-IT</dc:language>
  <cp:lastModifiedBy/>
  <dcterms:modified xsi:type="dcterms:W3CDTF">2023-03-22T14:22:00Z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