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9525" distL="0" distR="0">
            <wp:extent cx="2133600" cy="414337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3600" cy="4143375"/>
                    </a:xfrm>
                    <a:prstGeom prst="rect">
                      <a:avLst/>
                    </a:prstGeom>
                  </pic:spPr>
                </pic:pic>
              </a:graphicData>
            </a:graphic>
          </wp:inline>
        </w:drawing>
      </w:r>
    </w:p>
    <w:p>
      <w:pPr>
        <w:pStyle w:val="Normal"/>
        <w:jc w:val="center"/>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150">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27 Dicembre 2022</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74 pagine compresa la copertina e dichiarazione finale e sono numerate da 1 a 74</w:t>
      </w:r>
      <w:bookmarkStart w:id="0" w:name="_GoBack"/>
      <w:bookmarkEnd w:id="0"/>
      <w:r>
        <w:rPr>
          <w:rFonts w:ascii="Calibri" w:hAnsi="Calibri"/>
          <w:b/>
          <w:spacing w:val="20"/>
          <w:sz w:val="18"/>
          <w:szCs w:val="18"/>
        </w:rPr>
        <w:t>]</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75">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Buongiorno a tutti i consiglieri e le consigliere. Direi che, se siamo pronti, facciamo partire l'appello. Prego Segretario.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procede all'appello nominale per la verifica dei presenti.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29 presenti, la seduta è legale.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Segretario Generale. Confermo all'aula che alla presidenza sono arrivate le giustificazioni per l'assenza di oggi della consigliera Fugazza e del consigliere Ferri. Spero ovviamente che abbiate tutti passato delle liete festività natalizie. E prima di iniziare con il Consiglio di fine anno mi ha chiesto di poter fare un breve annuncio il consigliere Bariola. E penso sia giusto dargli la parola.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Bariola:</w:t>
      </w:r>
    </w:p>
    <w:p>
      <w:pPr>
        <w:pStyle w:val="Normal"/>
        <w:widowControl w:val="false"/>
        <w:jc w:val="both"/>
        <w:rPr>
          <w:rFonts w:ascii="Calibri" w:hAnsi="Calibri"/>
          <w:sz w:val="22"/>
          <w:szCs w:val="22"/>
        </w:rPr>
      </w:pPr>
      <w:r>
        <w:rPr>
          <w:rFonts w:ascii="Calibri" w:hAnsi="Calibri"/>
          <w:sz w:val="22"/>
          <w:szCs w:val="22"/>
        </w:rPr>
        <w:t xml:space="preserve">Grazie Presidente della possibilità di intervenire. Volevo semplicemente annunciare che all'inizio del prossimo anno rassegnerò le dimissioni da consigliere comunale. Perché imminentemente avrò la possibilità di ricoprire un ruolo che, secondo me, non dal punto di vista formale ma come opportunità, non è opportuno che io rimanga in Consiglio Comunale. Per me è stato un onore ricoprire ancora questo ruolo di consigliere comunale per la seconda volta, è stato un onore essere qui con voi. Spiegherò a tutte le persone che mi hanno supportato la motivazione di questa scelta, ma credo che poi diciamo nel confronto personale si possa approfondire bene le ragioni di questa scelta.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Bariola. Ovviamente da parte di tutta l'aula gli auguri per il futuro incarico. E credo che tutti sentiremo la mancanza. </w:t>
      </w:r>
    </w:p>
    <w:p>
      <w:pPr>
        <w:pStyle w:val="Normal"/>
        <w:widowControl w:val="false"/>
        <w:jc w:val="both"/>
        <w:rPr>
          <w:rFonts w:ascii="Calibri" w:hAnsi="Calibri"/>
          <w:sz w:val="22"/>
          <w:szCs w:val="22"/>
        </w:rPr>
      </w:pPr>
      <w:r>
        <w:rPr>
          <w:rFonts w:ascii="Calibri" w:hAnsi="Calibri"/>
          <w:sz w:val="22"/>
          <w:szCs w:val="22"/>
        </w:rPr>
        <w:t>Adesso iniziamo invece con i lavori di questo intenso Consiglio. Partiamo con il primo punto all'ordine del giorno: "</w:t>
      </w:r>
      <w:r>
        <w:rPr>
          <w:rFonts w:ascii="Calibri" w:hAnsi="Calibri"/>
          <w:b/>
          <w:bCs/>
          <w:sz w:val="22"/>
          <w:szCs w:val="22"/>
          <w:u w:val="single"/>
        </w:rPr>
        <w:t>Analisi dell'assetto complessivo delle Parti Societarie detenute dal Comune di Piacenza al 31 dicembre 2021"</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Do la parola al vicesindaco Perini per l'illustrazione. Dico all'aula, come l'aula già sa, che i tempi sono quelli da regolamento, quindi un primo intervento di 10 minuti, che può essere esteso con il secondo intervento di 5 minuti, sino a 15, e chiaramente le dichiarazioni di voto dopo la replica del vicesindaco. Prego assessore Perini.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Perini:</w:t>
      </w:r>
    </w:p>
    <w:p>
      <w:pPr>
        <w:pStyle w:val="Normal"/>
        <w:widowControl w:val="false"/>
        <w:jc w:val="both"/>
        <w:rPr>
          <w:rFonts w:ascii="Calibri" w:hAnsi="Calibri"/>
          <w:sz w:val="22"/>
          <w:szCs w:val="22"/>
        </w:rPr>
      </w:pPr>
      <w:r>
        <w:rPr>
          <w:rFonts w:ascii="Calibri" w:hAnsi="Calibri"/>
          <w:sz w:val="22"/>
          <w:szCs w:val="22"/>
        </w:rPr>
        <w:t xml:space="preserve">Buongiorno a tutti. Il primo punto all'ordine del giorno riguarda la verifica dell'assetto complessivo delle partecipazioni detenute dal Comune. Partecipazioni circoscritte alle partecipazioni societarie, quindi non a enti di altra natura, ma a società commerciali. L'obiettivo è previsto e imposto dalla legge 175 del 2016 che, appunto, chiede una verifica entro la fine di ogni anno delle partecipazioni in ragione della convenienza, della situazione - convenienza rispetto all'ente titolare proprietario delle quote, quindi nel nostro caso appunto il Comune di Piacenza - della situazione nella quale versano le società e anche per l'attività svolta. Quindi quest'anno come tutti gli anni viene fatta questa verifica. Quindi siete chiamati a pronunciarvi in questo senso. Negli ultimi anni si è confermata la convenienza e il mantenimento delle partecipazioni. L'ultima fra queste è stata fatta con delibera del Consiglio Comunale del 27 dicembre 2021, quindi esattamente un anno fa, approvando appunto le partecipazioni sulla base delle situazioni al 31/12 del 2020. Stiamo parlando, giusto per inquadrare la situazione, delle società che sono le Farmacie Comunali Piacentine; Piacenza Expo; Piacenza Infrastrutture. Piacenza Infrastrutture lo dico - probabilmente lo sapete tutti - ma è la società proprietaria della rete idrica piacentina. Tempi Agenzia; Tutor, che si occupa di formazione; Seta; Leap; Lepida e Iren. Dicevo, l'anno scorso è stata fatta l'ultima verifica, è stata fatta esattamente un anno fa, e - appunto - la pronuncia del Consiglio Comunale è stata quella di confermare le partecipazioni nelle società di cui facevo cenno poc'anzi. Va detto, però, che il 3 dicembre del 2021 la Corte dei Conti, siccome la comunicazione va mandata poi alla Corte dei Conti per i relativi riscontri, e il 3 dicembre 2021 la Corte dei Conti aveva segnalato la richiesta di alcune precisazioni, relativamente a quanto comunicato, per le partecipazioni detenute dal Comune di Piacenza nel 2018-19 e nel '20, evidentemente riferite all'annualità precedente. Quindi '17- 18 e '19. A fronte di queste richieste di chiarimenti il Comune ha provveduto a rispondere in data 28 gennaio 2022, fornendo appunto i chiarimenti richiesti. E a fronte di questi la Corte dei Conti, ha fatto proprio questi chiarimenti, ritenendo che ci fosse una questione invece non definita rispetto alle Farmacie Comunali, relativamente al mancato contenimento dei costi di funzionamento della società, che è uno degli elementi sui quali va misurato la convenienza e il mantenimento della partecipazione, perché si riteneva che le Farmacie Comunali avessero riconosciuto dei compensi al Consiglio di Amministrazione eccessivi rispetto a quelli autorizzati e consentiti per legge. Ricordo che la legge Madia prevede la possibilità di riconoscere compensi agli amministratori per un importo non superiore all' 80% di quanto era stato definito come compenso nell'anno 2013. Un parametro di riferimento, magari sindacabile, comunque così era la norma. Sta di fatto che le Farmacie Comunali che avevano uno Statuto, che hanno uno Statuto, che già in precedenza prevedeva questa facoltà, cioè di riconoscere un compenso legato a una parte fissa e una parte variabile, legata al raggiungimento di alcuni obiettivi. Obiettivi che nelle annualità '18-19-20 sono stati raggiunti, pertanto l'assemblea dei soci aveva riconosciuto questo maggior compenso. La Corte dei Conti ha richiamato alla richiesta di restituzione del dovuto, cioè della somma versata in eccedenza. Per cui il Comune di Piacenza in data 25 marzo 2022 ha scritto a Farmacie Comunali Piacentine di provvedere alla richiesta di restituzione delle somme pagate in eccesso. Non avendo ricevuto risposta, il 14 dicembre 2022, quindi 10 giorni fa, poco di più, è stata inoltrata una nuova richiesta finalizzata a conoscere le azioni poste in essere dalla società a questo riguardo, tenendo presente anche che la Corte dei Conti ha provveduto a dare comunicazione alla Procura della Corte dei Conti per la valutazione dei profili di competenza e, quindi, le decisioni conseguenti. Ad oggi la Procura della Corte dei Conti non si è ancora pronunciata, quindi su questa cosa qui si è fermi in attesa di un riscontro. E d'altro canto sull'altra partita le Farmacie Comunali non hanno al momento dato risposta, ma devo dire le tempistiche sono molto vicine rispetto alla data odierna. Va precisato, giusto per chiarezza, che le restituzione di somme non riguardano direttamente il Comune, perché sono emolumenti che la società ha corrisposto agli amministratori. Quindi semmai rientreranno nelle casse sociali. É evidente che il recupero di queste somme potrebbero comportare, anzi comporterebbero nell'eventualità una variazione del conto economico, quindi con il risultato migliorativo che ne consegue e, quindi, eventualmente anche un riflesso indiretto anche sul bilancio del Comune. Per quel che riguarda le altre partecipazioni, invece, la situazione è praticamente immutata. Per cui si ritiene che Farmacie Comunali, Piacenza Infrastrutture, Tempi Agenzia, Tutor, Seta e Lepida, in quanto svolgono attività che sono di interesse generale, ci sia la convenienza a mantenerne la partecipazione. Piacenza Expo, in quanto gestisce servizi fieristici e organizzazione di eventi fieristici, rientra sempre nelle attività per cui la legge 175 ne consente la partecipazione da parte dell'ente pubblico. Confermare la partecipazione alla società LEAP, che a tutti gli effetti può essere assimilata a un ente di ricerca. É partecipata la società oltre che da noi anche dalle Università. E poi confermare la partecipazione in Iren, in quanto comunque indirettamente svolge un servizio sul territorio per quel che riguarda l'igiene ambientale e, comunque, pur essendo una partecipazione in termini di percentuali bassa, ricordo che Iren è una società quotata in borsa, noi deteniamo un po’ di più dell'1%, e comunque essendo stata sottoscritta la partecipazione prima del 2015, appunto deroga a quelle che sono le disposizioni e i limiti di partecipazione. Queste sono un po' le indicazioni che vi darei per una valutazione. Voi avete anche il fascicolo relativo all'analisi dell'assetto complessivo delle partecipazioni, e mi fermerei qui, poi eventualmente se sono necessari altri chiarimenti sono a disposizione.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vicesindaco Perini. Ora apro la discussione generale e do la parola al consigliere Trespidi.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Grazie Presidente. Questo è un argomento molto importante, che rischia di essere più che analizzato e - diciamo così - elaborato politicamente dal Consiglio Comunale, rischia di essere subíto. Dico questo perché la normativa da una parte è sicuramente una normativa che fornisce elementi di carattere tecnico, ma decidere se tenere le partecipazioni di una certa società o venderle sono considerazioni che si devono rifare alla sfera politica, all'ambito politico. Faccio un esempio per farmi capire. La norma, ed è ripresa nella delibera, dice: "</w:t>
      </w:r>
      <w:r>
        <w:rPr>
          <w:rFonts w:ascii="Calibri" w:hAnsi="Calibri"/>
          <w:i/>
          <w:iCs/>
          <w:sz w:val="22"/>
          <w:szCs w:val="22"/>
        </w:rPr>
        <w:t xml:space="preserve">è consentito inoltre la partecipazione in società aventi per oggetto sociale prevalente la gestione di spazi fieristici e l'organizzazione di eventi fieristici e, pertanto, è possibile detenere in applicazione della normativa la partecipazione nella società Piacenza Expo". </w:t>
      </w:r>
      <w:r>
        <w:rPr>
          <w:rFonts w:ascii="Calibri" w:hAnsi="Calibri"/>
          <w:sz w:val="22"/>
          <w:szCs w:val="22"/>
        </w:rPr>
        <w:t>Ma il punto è che sicuramente vi è una corrispondenza dal punto di vista tecnico. Il punto, però, è perché vogliamo detenerla? Che visione abbiamo dello sviluppo di tale investimento? Che risultati ci aspettiamo per valutare l'anno prossimo o fra 3 anni o fra 5 anni? Se tenerla ancora? E mi riferisco non tanto a obiettivi ampi o generici, ma mi riferisco a vere e proprie ricadute quantificabili e misurabili sul territorio. Altrimenti questo documento rischia di essere la ripetizione con un copia-incolla di quello precedente degli anni scorsi. Perché se vuoi andate a riprendere quello dell'anno scorso ci sono parti integralmente simili, anche le virgole stavolta sono simili collocate nello stesso punto. Quindi attenzione. Attenzione. Fatte queste considerazioni, l'amministrazione che deve valutare questi aspetti, che hanno un forte connotato politico, sono quelle che mi aspetto siano maggiormente sviluppate all'interno del dibattito e di questo documento. Vorrei anche capire - per esempio - come viene interpretato il mantenimento della partecipazione all'interno di Piacenza Expo, in quanto si fa a un certo punto riferimento, a pagina 13 del documento, allegato, "</w:t>
      </w:r>
      <w:r>
        <w:rPr>
          <w:rFonts w:ascii="Calibri" w:hAnsi="Calibri"/>
          <w:i/>
          <w:iCs/>
          <w:sz w:val="22"/>
          <w:szCs w:val="22"/>
        </w:rPr>
        <w:t xml:space="preserve">Si considera che la società attraverso un'attività di gestione di spazi fieristici e l'organizzazione di eventi fieristici risulta un veicolo importante per il tessuto economico e per l'indotto generato sul territorio cosiddetto turismo fieristico". </w:t>
      </w:r>
      <w:r>
        <w:rPr>
          <w:rFonts w:ascii="Calibri" w:hAnsi="Calibri"/>
          <w:sz w:val="22"/>
          <w:szCs w:val="22"/>
        </w:rPr>
        <w:t>Ok. Ma cosa dimostra questa affermazione? Cioè da che cosa è dimostrata questa affermazione? Si poteva inserire qualche dato riferibile al trend di risultati raggiunti in termini di impatto sul territorio, di incremento dell'indotto. Adesso non so se come la volta scorsa il Presidente di Piacenza Expo ci sta ascoltando in streaming e si mette in contatto con l'assessore Perini. E quando dico questo voglio dire non mi riferisco tanto al fatto di quanti visitatori sono andati a una fiera. Perché questo non è un dato che ci consente di capire la ricaduta sul territorio e l'incremento dell'indotto. Servono dati specifici, che non ci sono. C'è un altro passaggio, sempre su Piacenza Expo, a pagina 14, "</w:t>
      </w:r>
      <w:r>
        <w:rPr>
          <w:rFonts w:ascii="Calibri" w:hAnsi="Calibri"/>
          <w:i/>
          <w:iCs/>
          <w:sz w:val="22"/>
          <w:szCs w:val="22"/>
        </w:rPr>
        <w:t>il risultato positivo del 2021 -</w:t>
      </w:r>
      <w:r>
        <w:rPr>
          <w:rFonts w:ascii="Calibri" w:hAnsi="Calibri"/>
          <w:sz w:val="22"/>
          <w:szCs w:val="22"/>
        </w:rPr>
        <w:t xml:space="preserve"> come viene riportato nel documento - </w:t>
      </w:r>
      <w:r>
        <w:rPr>
          <w:rFonts w:ascii="Calibri" w:hAnsi="Calibri"/>
          <w:i/>
          <w:iCs/>
          <w:sz w:val="22"/>
          <w:szCs w:val="22"/>
        </w:rPr>
        <w:t xml:space="preserve">dipende dal fatto che si registrano </w:t>
      </w:r>
      <w:r>
        <w:rPr>
          <w:rFonts w:ascii="Calibri" w:hAnsi="Calibri"/>
          <w:sz w:val="22"/>
          <w:szCs w:val="22"/>
        </w:rPr>
        <w:t xml:space="preserve">- cito testualmente - </w:t>
      </w:r>
      <w:r>
        <w:rPr>
          <w:rFonts w:ascii="Calibri" w:hAnsi="Calibri"/>
          <w:i/>
          <w:iCs/>
          <w:sz w:val="22"/>
          <w:szCs w:val="22"/>
        </w:rPr>
        <w:t xml:space="preserve">ricavi eccezionali correlati ad agevolazioni covid-19". </w:t>
      </w:r>
      <w:r>
        <w:rPr>
          <w:rFonts w:ascii="Calibri" w:hAnsi="Calibri"/>
          <w:sz w:val="22"/>
          <w:szCs w:val="22"/>
        </w:rPr>
        <w:t>Quindi il risultato positivo del 2021 è collegato al fatto che abbiamo ricevuto risorse dallo Stato per il covid-19. Questo cosa mette in evidenza? Mette in evidenza che ancora in questi anni su Piacenza Expo di fatto non si è registrato nessun vero cambio di passo e la società risulta ancora molto debole. Perché il risultato positivo che abbiamo avuto nel 2021 è dovuto a maggiori introiti da parte dello Stato. Volevo poi dedicarmi a Seta. Per quanto riguarda Seta si apre un filone di ragionamento che per chi è un po' addentro alla questione sa che è un dibattito aperto. Vale a dire l'opportunità di essere sia proprietario che committente. É vero che come si dice a pagina 41 "</w:t>
      </w:r>
      <w:r>
        <w:rPr>
          <w:rFonts w:ascii="Calibri" w:hAnsi="Calibri"/>
          <w:i/>
          <w:iCs/>
          <w:sz w:val="22"/>
          <w:szCs w:val="22"/>
        </w:rPr>
        <w:t>tutto ciò premesso si ritiene che il Comune di Piacenza, unitamente agli altri enti pubblici soci, non esercita alcun tipo di controllo nella società riconducibile all'articolo 2359 del codice civile"</w:t>
      </w:r>
      <w:r>
        <w:rPr>
          <w:rFonts w:ascii="Calibri" w:hAnsi="Calibri"/>
          <w:sz w:val="22"/>
          <w:szCs w:val="22"/>
        </w:rPr>
        <w:t xml:space="preserve">, ma per questo, mi chiedo e chiedo: qual è il vantaggio di tenere questo quota di partecipazione tanto più data all'evidenza che pesiamo molto meno rispetto a Modena e Reggio Emilia? E mi chiedo anche perché, come dite a pagina 39 e 40: non sussiste - e io aggiungo ancora - un patto parasociale - e questo francamente è grave - fra i predetti soggetti pubblici, né tantomeno sulla base della mera convergenza dei voti o della compresenza maggioritaria di pubbliche amministrazioni al capitale della società. Ma Modena e Reggio Emilia non hanno nessun interesse a fare i Patti parasociali con Piacenza. Perché noi contiamo come tricche e berlicche. Finché non lo scriviamo è chiaro ed evidente che Modena e Reggio Emilia non hanno nessun interesse a scrivere i Patti parasociali. Rimane il fatto della gravità che non esistono i Patti parasociali. Quindi partecipiamo a una società dove non ci sono i Patti parasociali. Un'altra considerazione la vorrei fare per quanto riguarda... sulle Farmacie farò un intervento a parte. Vorrei fare una ragionamento per quanto riguarda ASP Città di Piacenza. L'allegato C) che ci avete consegnato, quello sull'analisi dell'assetto complessivo, è sicuramente interessante. Però è altrettanto interessante la delibera con il rispettivo allegato del 6 dicembre 2022, adottata dalla Giunta "Regolamento del sistema dei controlli interni", dove si dice, per quanto riguarda ASP, delle difficoltà che vi sono, su cui non ci soffermiamo perché ne abbiamo già parlato. Però vedo che la Libertà del 23 dicembre si dice che c'è un appello di 17 strutture socio-sanitarie alle istituzioni affinché arrivino presto aiuti contro il caro energia. Tra questi firmatari, tra i 17 firmatari, c'è anche l'ASP Città di Piacenza con il neo Presidente Chiozza. I rincari in media sono del 150%. Lo dico perché quando abbiamo audito Caperchione, l'allora Presidente, in quest'aula, forse di questi aspetti si è tenuto poco conto e, invece, questi aspetti, quelli del rincaro dell'energia, almeno per le dimensioni che vengono citate, per l'aumento, io voglio vedere il bilancio del 2022 e poi del 2023, se continuano queste condizioni, come sarà. L'ultima considerazione la faccio, ho visto che in questo documento del 6 dicembre "regolamento del sistema dei controlli interni" si parla della Fondazione Teatri, mentre invece nell'allegato C) "l'analisi dell'assetto complessivo delle partecipazioni societarie detenute dal Comune" non si parla della Fondazione Teatri. É giusto che sia così, perché sono due documenti diversi. Però è interessante perché nell'allegato del 6 dicembre, della Giunta del 6 dicembre, sulla Fondazione Teatri non si parla di nessun tipo di rapporto convenzionale con ristoranti del territorio. Questo lo dico perché, sindaco permettimi di dire che l'uscita sul Twin Fish è un maldestro scivolone che potevamo evitare alla città, soprattutto alla luce dei chiarimenti che sono arrivati, almeno al gruppo, da parte dell'assessore Fiazza.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Trespidi. Ora la parola al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Grazie Presidente. Inizio il mio intervento con un ringraziamento davvero grande al collega Bariola, perché quello che prima ci ha detto, il collega Bariola rappresenta esattamente quello che la buona politica dovrebbe fare tutte le volte che si trova ad incrociarsi con situazioni professionali o che hanno comunque un coinvolgimento. Io ho avuto modo di conoscere il collega Bariola nella scorsa consiliatura e di apprezzarlo. E penso che questa sua anticipazione rispetto al passaggio che farà all'inizio del prossimo anno dimostri che quel valore che mi ero permesso di attribuire al collega Bariola è un valore assolutamente importante e che lui si merita tutto. Quindi auguro al collega Bariola tanti tanti veramente tante belle cose nella sua prossima vita professionale, che sicuramente gli porterà tante soddisfazioni. In queste settimane, e devo dire anche qui un altro grazie, grazie al lavoro della Commissione 4, in particolare del Presidente della Commissione 4, il collega Dalla Negra, abbiamo avuto la possibilità di audire in Commissione molti soggetti, amministratori unici, rappresentanti, proprio di quelle società partecipate di cui oggi stiamo parlando. Audizioni molto interessanti, che sicuramente continueranno nei prossimi mesi, perché il nostro lavoro è innanzitutto quello di conoscere le cose ma poi anche di tenerle monitorate. Diversamente si fa solamente una operazione di facciata. Cosa che un Consiglio Comunale naturalmente non deve fare. Il tema quindi delle partecipazioni societarie è un tema che ci è sufficientemente noto e che naturalmente penso a tutti noi dà la possibilità di avere degli spunti di riflessione. Fermo restando, e qui devo dire bravo al collega Trespidi, forse è la prima volta che dico bravo al collega Trespidi in 6-7 anni. Magari l'ho pensato, ma oggi glielo dico, perché davvero penso anch'io che la connotazione politica dovrebbe essere quella che in quest'aula, in questa sede, andrebbe fatta ogni qualvolta si parla di qualcosa. Ci sono i tecnici per le cose tecniche e c'è naturalmente una parte politica che appartiene solo ed esclusivamente a noi. E quindi solo noi abbiamo il diritto e il dovere qua dentro di esercitare questa funzione. Quindi parlerò di alcune di queste società, perché solo di alcune mi interessa fare alcune riflessioni. Parto anch'io con le Farmacie. Abbiamo visto che dai dati parliamo di un bilancio che negli ultimi tre anni è in riduzione costante. C'ha un fatturato che si è ridotto di 536 mila e passa euro nel triennio, passando da 6 milioni e mezzo, quello che era nel 2019, quindi sto parlando del fatturato, a 6 milioni e 7 euro nel 2021. Abbiamo appunto perso oltre mezzo milione di euro. I costi della produzione si sono ridotti naturalmente anche loro, in questo triennio sono successe tante cose, quindi ci sta. Solo che si sono ridotti esclusivamente di 413.000 euro. Quindi abbiamo un fatturato che si è ridotto di 536 costi, costi della produzione che si sono ridotti di 413 mila, passando dai 5 milioni 909 mila del 2019 ai 5 milioni e 495 del 2021. Con un problema che ci portiamo appresso ormai da quando è nato: la parafarmacia. La parafarmacia della stazione è un elemento di discussione che ci stiamo portando avanti esattamente dall'anno successivo all'anno in cui è stata istituita questa Parafarmacia. Una Parafarmacia che per motivi abbastanza ovvi è un debito. E il paradosso è che questa Parafarmacia è un debito che sapevamo essere un debito dal primo momento in cui è nata. Perché lo stesso amministratore unico, qui in questa sede, ci era venuto a dire proprio che quella Parafarmacia produceva soltanto del disvalore. E allora credo che noi qua dovremmo anche domandarci se ha senso o se non ha senso continuare questa esperienza. E se ha senso come cercare di riportarla su un binario di utilità per la comunità, non dico neanche tanto di vantaggio economico, difficilmente riuscirà a andare in attivo, ma quantomeno di utilità vera per la comunità. E se decidiamo invece l'altra cosa, e cioè di dismetterla, dobbiamo allora fare un ragionamento più ampio rispetto naturalmente a chi ci lavora, rispetto al presidio che c'è in quella zona, rispetto ad una serie di valutazioni che sono politiche e torniamo al tema della politica. Sui compensi degli amministratori, invece, da uomo che crede fortemente nelle istituzioni, io non ho dubbi che ognuno farà la propria parte, compreso, se necessario, la Corte dei Conti, ma io spero proprio che non ve ne sia di bisogno. Su Piacenza Expo si apre un bel capitolo, perché abbiamo avuto modo di audire qui qualche settimana fa, sempre grazie all'audizione convocata dal Presidente, l'amministratore unico Cavalli, il direttore. Diciamo che questa Piacenza Expo ci riporta sempre a discutere un po' delle stesse cose, sulle quali bisognerà anche lì insomma prendere delle posizioni. Bilancio intermittente. Fortemente intermittente, dove però il disavanzo dell'anno negativo, quello senza Geofluid per intenderci, è tendenzialmente sempre superiore all'avanzo dell'anno in positivo, quello dove c'è Geofluid. E noi non possiamo però dipendere da Geofluid e basta eh, bisogna che Piacenza Expo davvero si dia una "mossa", non che non se la stia dando fino ad oggi, ma bisogna dare un colpo di reni. Perché il rischio che qualche altra fiera ci porti via Geofluid, cosa che non è esclusa perché c'è una concorrenza naturalmente fra le società fieristiche, determinerebbe - pensate un po' voi - una società con un negativo e un passivo costante negli anni pesantissimo. Nel 2021 abbiamo aderito all'aumento di capitale, che naturalmente deve servire a migliorare strutturalmente Piacenza Expo. Cosa che ci hanno spiegato gli amministratori che sono venuti poche settimane fa. E quindi noi speriamo che questo si possa fare. L'altro problema è quello della quota pubblica. Lo troviamo scritto proprio nei documenti che sono arrivati. Lo sapevamo già, a dire il vero. Sta scritto lì - e lo avrete sicuramente notato, perché è veramente un pugno allo stomaco - che le associazioni appartenenti alle varie categorie economiche quotano all'interno di Piacenza Expo - sta scritto nel documento - il 2,01 del capitale sociale al 31/12 del 2021. Il 2,01 vuol dire che il 97,9 appartiene ad altri soggetti, prevalentemente soggetti pubblici. A pagina 14 dell'analisi - lo ricordava il collega Trespidi - si dice "</w:t>
      </w:r>
      <w:r>
        <w:rPr>
          <w:rFonts w:ascii="Calibri" w:hAnsi="Calibri"/>
          <w:i/>
          <w:iCs/>
          <w:sz w:val="22"/>
          <w:szCs w:val="22"/>
        </w:rPr>
        <w:t xml:space="preserve">Considerato l'effetto positivo sul sistema turistico locale sarebbe auspicabile una contribuzione economica da parte dei settori economici interessati". </w:t>
      </w:r>
      <w:r>
        <w:rPr>
          <w:rFonts w:ascii="Calibri" w:hAnsi="Calibri"/>
          <w:sz w:val="22"/>
          <w:szCs w:val="22"/>
        </w:rPr>
        <w:t xml:space="preserve">Ben venga la contribuzione economica da parte di settori economici interessati. Il tema è che intanto bisogna farseli dare, che non sono neanche soci; e dall'altra parte bisognerebbe anche che noi su questo effetto positivo, dichiarato a pagina 14, portassimo anche qualche testimonianza e ci facessimo qualche domanda. Ad esempio a novembre per tre giorni consecutivi - molti di voi hanno partecipato, abbiamo visto le foto sul giornale - c'è stata la rassegna dei Vignaioli Indipendenti. Un pienone strepitoso. 900 espositori assaltati da migliaia di degustatori di vino. Perché non abbiamo organizzato in quei giorni dei brevi viaggi in città con guide turistiche per visitare il museo, palazzo Farnese, o semplicemente piazza Cavalli e dintorni? Perché non abbiamo proposto escursioni nelle nostre principali mete turistiche della provincia, magari proprio là dove il vino si produce, visto che parlavamo di vignaioli? Lo dico perché anziché chiedere dei soldi ai settori abbiam detto economici interessati - mi prendo i 5 minuti Presidente - noi a quei settori avremmo dovuto chiedere invece di fornirci la disponibilità per mettere in campo queste iniziative, che non sono iniziative solo del Comune di Piacenza, perché pensate un po', se si poteva fare una piccola escursione, penso a Castell'Arquato, patria del vino, bellezze inestimabili della nostra provincia, Vigoleno, o tutte le altre che abbiamo della Val Tidone, della Val Lura, della Val Trebbia. E perché a queste persone non abbiamo potuto chiedere di mettere in moto questo meccanismo? Che sarebbe stato sì virtuoso anche da un punto di vista turistico. Però non l'abbiamo fatto. Non è colpa nostra eh, è colpa del sistema, di cui noi però siamo parte. Piacenza Infrastrutture. Su Piacenza Infrastrutture è stata davvero, diversi di voi c'erano, è stato molto ma molto interessante l'audizione qui in Commissione che abbiamo avuto con l'amministratore unico di Piacenza Infrastrutture. Era la prima volta che avevamo l'opportunità e l'occasione di ascoltarlo. E abbiamo capito diverse cose, tra cui che siamo in uno stallo totale con i soci Reggiani. Perché noi sappiamo che c'è una percentuale di proprietà di Piacenza Infrastrutture, una percentuale importante, che è in capo ai soci Reggiani, che valutano la loro partecipazione, un sacco di soldi, ne abbiamo discusso per diverso tempo qua, quando questa partecipazione in realtà è una partecipazione che può essere venduta solo ed esclusivamente ad un socio pubblico. E qual è il socio pubblico che può avere un vantaggio ad acquistare quella partecipazione? Siamo solo noi. Perché stiamo parlando della rete idrica di Piacenza. Quindi il prezzo eventualmente lo faremo noi. Però fatto sta che noi, il paradosso dei paradossi, siamo proprietari insieme agli amici cugini di Reggio Emilia, della nostra rete idrica, con una gara di mezzo eh. Perché c'è di mezzo anche una gara. Una gara per l'affidamento al gestore unico che è in ballo dal 2015 e che il 15 novembre scorso, quindi un mesetto fa, ha chiuso la fase della presentazione delle domande. Poi ci sarà tutta la parte successiva. Quanti anni ci vorranno per poter aggiudicare quella gara che in qualche modo andrà a mettere mano anche al discorso di Piacenza Infrastrutture? Non lo so. Purtroppo i tempi delle gare, delle grandi gare, sappiamo quanto siano impegnativi. Su Tempi, Tutor, Seta Leap e Lepida, invece, non ho nulla da dire più di quanto ripetiamo tutte le volte che siamo qua. Molto da dire ci sarebbe, invece, su Iren e, in particolare, sul tema della extraprofitto. Io e il collega Cugini come Alternativa per Piacenza abbiamo presentato un'interrogazione, abbiamo avuto una risposta poco chiara, almeno per me che l'ho letta e forse non l'ho capita bene. Dico solo, leggendo la relazione trimestrale, che mi sono scaricato, ce l'ho sul telefonino, è bellissima. Iren ha un sito meraviglioso, fatto benissimo, chiarissimo, con tutta la documentazione, che si legge anche molto bene. La relazione trimestrale consolidata sulla gestione al 30 settembre del 2022, quindi recentissima, che appunto è scaricabile, dice che il Gruppo ha conseguito ricavi per 5.643,6 milioni di euro in aumento dell'81,9% rispetto ai 3.102 milioni di euro, 3 miliardi e 100, del corrispondente periodo del 2021. Cioè in un anno c'è stato un aumento dell'81,9%. Sicuramente è legato al fatto del costo del gas e dell'elettricità e delle attività che hanno fatto, ma di certo il tema della extraprofitto entra di nuovo prepotentemente anche nelle nostre discussioni. Faremo altre richieste a Iren per avere qualche informazione in più, ma di certo io penso che lo stato delle nostre partecipate sia uno stato che oggi ci porterà a dare un voto, ma che domani, magari in una Commissione specifica, ci potrà portare a parlare davvero di politica e di prospettive politiche sul futuro di queste società, per quanto è naturalmente di nostra competenza.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Ora proseguiamo la discussione generale con l'intervento della consigliera Mazza.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 xml:space="preserve">Grazie Presidente. Buongiorno a tutti. La mia è un po’ una difesa d'ufficio sulle Farmacie Comunali, con la premessa che io mi sono dimessa dal Consiglio delle Farmacie Comunali il 9 maggio. Detto questo vorrei fare alcune precisazioni quindi prima chiaramente della nomina a consigliere. E questo è il motivo per cui chiaramente non parteciperò alla votazione del primo punto all'ordine del giorno, pur avendo già precisato all'epoca, quindi in tempi in cui non rivestivo ancora la carica di consigliere comunale, che le somme che l'ente, le determinazioni all'esito degli approfondimenti della Corte dei Conti, pur non condividendole sotto il profilo giuridico, e ora vi dirò perché, sarebbero state a disposizione per evitare situazioni di conflitto. Quindi questo l'ho dichiarato a maggio, in cui non rivestivo ancora la carica di consigliere comunale, a maggior ragione vale oggi. Detto questo, io vorrei fare una introduzione tecnica, cioè sui compensi agli amministratori. L'articolo 11 del Testo Unico sulle società partecipate, al comma sesto prevede che con decreto del MEF - Ministero dell'Economia e delle Finanze - viene determinato - Testo Unico delle partecipate che è del 2016 - viene determinato con decreto del MEF il trattamento economico annuo da corrispondersi agli amministratori di società a controllo pubblico, stabilendo che non può eccedere i 240.000 euro al lordo dei contributi e oneri fiscali annui. Dopodiché il decreto stabilisce anche i criteri di determinazione della parte variabile, commisurata ai risultati di bilancio. Questo è il comma sesto. Il comma 7 prevede che nelle more dell'emanazione del decreto ministeriale, restano in vigore le disposizioni di cui all'articolo 4 del decreto legge 95 del 2012, il decreto Madía, la legge Madía, che prevede che il costo annuale non possa superare l'80% del costo del 2013, nonché del decreto MEF 166 del 2013. La stessa Corte dei Conti, nei rilievi, cioè nelle note fatte al Comune di Piacenza, con riferimento alle partecipate, fa riferimento, nell'ultima nota del 2022, prende atto del ritardo nell'emanazione del decreto ministeriale, che pur essendo già stato emanato, quindi in bozza, non è ancora stato pubblicato. Venendo alla realtà specifica. Per quanto riguarda Farmacie Comunali faccio presente che la redditività nel 2016 era del 2,99%. Mentre nel 2021 era del 9%. E che gli utili distribuiti nel triennio 2018-2020 sono stati pari a 1.080.000 euro. Al contrario, i compensi sono calati, perché nel 2017 erano pari a 70.000 euro, nel 2018 66.632 e nel 2019 58.968. Nel 2020 non essendo stato erogato il premio, la parte variabile per il mancato raggiungimento degli obiettivi, è stato pari a 31.685. Ciò premesso, i compensi degli amministratori, come ben noto, non vengono determinati dagli amministratori, ma vengono determinati dalla assemblea dei soci. Assemblea dei soci che quindi determina quali sono i compensi, ergo i compensi percepiti sono stati legittimamente percepiti dagli amministratori in forza delle delibere dell'assemblea dei soci. Tant'è che - e qui mi riferisco alle osservazioni che il Comune di Piacenza nella nota del gennaio 2022 ha fatto ai rilievi della Corte dei Conti, ha fatto ben presenti, osservando che sin dal 2009, che è l'anno in cui è entrato il partner industriale, FDA per intenderci, l'assemblea FCP aveva stabilito che agli amministratori, oltre a un compenso fisso, anche un premio legato ai risultati di bilancio. Rilevando altresì come FCP sia una società che opera sul mercato di libera concorrenza, in competizione con analoghe strutture interamente private, e quindi non c'è dubbio che sin dall'inizio la società si sia autolimitata nella determinazione del compenso degli amministratori, stabilendo oltre a un compenso fisso, un premio di risultato, così come proposto dal partner industriale legato al raggiungimento di prefissati obiettivi, quale stimolo a migliorare le performance di bilancio. Tant'e che il fatturato è passato da 3.063.000 nel 2009, a 6.543.741 nel 2019. Mentre l'utile è passato da 3.978 nel 2009 a 435.648 nel 2019. Così come è indubbio che questa determinazione del compenso, in particolare il premio di risultato, sia in grado di coniugare obiettivi di efficacia con quelli di economicità e il contenimento della spesa. Tant'e che è stato percepito dagli amministratori solo per gli anni 2016 - 17 - 18 e 19, ma non lo è stato per gli esercizi precedenti, dal 2009 al 2016, e per l'esercizio 2020-2022, causa - come tutti sappiamo - pandemia. Quindi il compenso - prosegue sempre l'amministrazione comunale - appare adeguato alla luce di realtà societarie proficue di dimensioni analoghe e, soprattutto, in base alla bozza del DM, di cui all'articolo 11 delle partecipate, sarebbe FCP da collocarsi in una fascia che permetterebbe compensi notevolmente superiori a quelli attualmente previsti, limiti ampiamente rispettati in base alla norma, in attesa di emanazione, realizzando così un risparmio in termini di spesa pubblica. Inoltre il Comune richiama e indica che l'anno da prendere come riferimento per effettuare il calcolo di cui all'articolo 11, sarebbe comunque il 2016, primo anno in cui è stato percepito il compenso comprensivo sia della parte fissa che di quella variabile. In sostanza il 2016 è l'anno più omogeneo e significativo per dimensione societaria rispetto cui poter ridurre all'80% il compenso complessivo degli amministratori, valutando l'ente, il costo parametro 2013, anacronistico e inadeguato all'effettività aziendale della società. E sul punto si richiama la sentenza della Corte dei Conti del Friuli Venezia Giulia che ha evidenziato che il compenso deve essere tale da garantire un proficuo e professionalmente adeguato funzionamento degli organi societari in quanto, al contrario, la generalizzata e incondizionata applicazione del criterio della spesa storica potrebbe condurre a esiti ragionevoli e contrari allo spirito della norma, premiando gli enti che non hanno effettuato un contenimento della spesa e, al contrario, penalizzando gli altri, che invece hanno operato in tal senso. In ogni caso anche nel 2013 era previsto un compenso variabile, che non è stato erogato per il semplice fatto che all'epoca non sono stati raggiunti gli obiettivi deliberati dai soci legati ai risultati di bilancio. Faccio un'ultima precisazione. Con riferimento al mancato riscontro, che è stato rilevato dall'assessore alle partecipate, della prima richiesta del 23 aprile 2022, in realtà mi risulta che FCP abbia invece risposto sottolineando e mettendo in dubbio il fatto che Farmacie Comunali possa ritenersi una società a controllo pubblico. E questo apre un tema secondo me degno di indagine. Un tema alquanto delicato, perché? Faccio questo discorso perché, e ovviamente dovrebbe essere approfondito, in forza dell'articolo 2359 del codice sono da considerarsi controllate le società in cui un'altra società dispone della maggioranza dei voti esercitabili nell'assemblea ordinaria. Tuttavia il potere in assemblea non è necessariamente espressione di un effettivo potere di indirizzo strategico e gestionale sulla società, perché le potestà sottese ad avere la maggioranza dei voti in assemblea, com'è il caso concreto, visto che il Comune ha il 51%, potrebbero essere rese sterili dallo Statuto e dai Patti parasociali. Esaminando i Patti parasociali nel caso concreto, patti parasociali stipulati il 14 gennaio del 2009, all'articolo 5, rimettono al socio privato la nomina dell'amministratore delegato, al quale spettano amplissimi poteri, attribuendogli un ruolo di assoluta preminenza nella gestione della società. Nello stesso senso l'articolo 6 dei Patti parasociali prevede che il CdA delibera con il voto favorevole dell'AD, su una serie di materie che sono il cuore della direzione strategica della società. L'articolo 8 - proseguo nella disamina dei Patti parasociali che possono farci mettere in dubbio la natura di FCP come società a controllo pubblico - prevede che il Comune si impegna a fare in modo che non siano assunte delibere di assemblea che modifichino lo Statuto della società senza il voto favorevole del socio privato. E nei casi in cui non si arrivi ad una soluzione di accordo tra il socio privato e il socio pubblico, l'articolo 8, lungi dal prevedere un meccanismo impositivo della volontà dell'ente pubblico, fa riferimento alla procedura di stallo decisionale, con il deferimento a un arbitro super partes nominato dal Presidente dell'Ordine dei Commercialisti. E in questo periodo la società può compiere solo gli atti di ordinaria amministrazione. Quanto ai trasferimenti di quote dell'ultima clausola dei Patti parasociali che ci induce a ritenere, che ci mette dei seri dubbi sulla natura di FCP come società a controllo pubblico, l'articolo 10 prevede limiti provvisori e relativi per il periodo di lockup, ormai terminato, di 5 anni, nel quale le quote sono liberamente cedibili previo consenso scritto del Comune. Decorso detto termine i trasferimenti potranno avvenire nel mero rispetto delle regole senza alcuna significativa limitazione. Quindi nel caso di specie, pur essendo indiscutibile la partecipazione maggioritaria del Comune in assemblea, che ha il 51% dei voti, c'è da chiedersi se in effetti siano ravvisabili situazioni di controllo e di influenza dominante. E in tal senso si è espresso anche il TAR Marche del 2019, delibera 695, che in una situazione identica ha ritenuto annullato la delibera di Consiglio Comunale concernente la razionalizzazione periodica delle Partecipate in una società mista pubblico-privato analoga e identica, in cui era il socio privato a nominare l'AD e lo Statuto non si poteva modificare senza il consenso del socio privato.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consigliera Mazza. Io l'ho lasciata intervenire anche se sa che ci possono essere elementi di confliggenza rispetto al ruolo e all'intervento che ha appena svolto. In ogni caso proseguiamo la discussione generale con l'intervento del consigliere Domeneghetti.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Grazie Presidente. Io, come ho detto già in altre occasioni, contrariamente a quanto può pensare la Destra, credo nell'apporto delle società partecipate, e non solo in termini di redditività ma anche e soprattutto in termini di promozione del nostro territorio e di ricaduta anche occupazionale sul nostro territorio. Quindi gli amministratori designati dal Comune, i consiglieri designati hanno questo compito, oltre ad agire nell'interesse della società, anche per la promozione del nostro territorio in questi termini. Quindi sono proprio come un veicolo di sviluppo, e per questo credo nelle partecipate, purché gestite bene. Perché' chiaramente partecipate che producono perdite causano problemi anche al nostro ente. Detto questo, ho visto che sia in Commissione che oggi, insomma, la partecipata Farmacie Comunali è un po' sotto i riflettori. La prima cosa che mi viene da dire è che secondo me quando si parla di una società di diritto privato non ci si deve limitare a valutarla sulla base del fatturato che produce, perché sviluppi di fatturato accompagnati a perdite d'esercizio, non sono certo auspicabili. Quindi mi lascia perplesso l'intervento del consigliere Rabuffi che andava a rilevare una perdita di 4-500 mila euro di fatturato rispetto al 2019, quando la redditività invece è aumentata. E allora da soci di maggioranza dobbiamo essere solamente lieti di questi risultati. Riguardo invece al problema della restituzione delle maggiori somme e dei maggiori compensi percepiti dagli amministratori di Farmacie Comunali, a titolo di premio per obiettivi raggiunti negli anni 2018-19 e 20, e che sono stati sollecitati, la cui restituzione è stata sollecitata dal Comune di Piacenza 10 giorni fa, come ci ha ricordato il vicesindaco. Beh, insomma, io penso che la materia non sia così semplice come qualcuno vuole farci credere. Perché, a mio avviso, l'intervento della collega Mazza, molto tecnico e magari si faceva fatica a seguire, ma ha toccato dei punti secondo me fondamentale. Innanzitutto non è scontato che Farmacie Comunali sia una società controllata dal Comune di Piacenza per il solo fatto che il Comune detiene il 51% delle quote. Perché non si spiegherebbe allora per quale ragione l'assunzione di personale o l'acquisto di merci, avviene senza nessuna procedura ad evidenza pubblica, ma si concludono, invece, questi contratti con in una normale impresa privata. Esistono, come ha detto bene la collega Mazza, dei Patti parasociali, che sono tra l'altro richiamati anche nella proposta di delibera, che affidano al socio privato la gestione di Farmacie Comunali Piacentine fino - mi sembra - al gennaio 2027, se ben ricordo. Se allora il Comune di Piacenza non ha il controllo della gestione di Farmacie Comunali, infatti non nomina l'amministratore delegato, come ci ha detto anche la collega Mazza, che invece spetta al socio privato, allora come si può pensare che sia una società controllata? È pur vero che il Comune di Piacenza detiene la maggioranza delle quote. Detiene il 51%, ma non decide, non Controlla. Quindi partecipa e basta. È una mera partecipata. Ecco, in questa sfera di autonomia decisionale, sono stati deliberati questi maggiori compensi contestati. E se avete ascoltato la collega Mazza, sono compensi che sono stati votati all'unanimità dall'Assemblea dei soci, quindi senza la contrarietà dei soci. E quindi compensi, che dopo essere stati deliberati sono stati liquidati, perché sono state raggiunte determinate performance, determinati risultati, che ho avuto già modo di ricordare in questa sede, quindi... ma sì parliamo anche del fatturato. Perché la società pubblica è cresciuta, ce l'ha detto la collega Mazza prima, dal 2016 quasi il raddoppio del fatturato. Ma quello che è significativo è l'indice di redditività che - come ha ricordato bene - dal 2,99% del 2016 è andato a livelli più che raddoppiati, è andato a livelli molto vicini alla media di settore. E questi dati come maturano? Perché uno pensa: beh, vabbè, ha tagliato il personale. Allora l'efficientamento di Farmacie Comunali in questi 5-6 anni è avvenuto non solo con l'efficientamento dei costi, ma se andate a vedere il rapporto che c'è tra l'acquisto di merci e il fatturato, vedete che l'indice di ricarico aumenta costantemente. E quello vuol dire che o si compra bene o si vende bene. Cioè o si compra a buoni prezzi o si vende a prezzi remunerativi. Ebbene, questi premi innanzitutto sono stati liquidati, gli amministratori li hanno portati nelle loro dichiarazioni dei redditi, hanno avuto un periodo fiscale che in alcuni casi ha toccato anche la massima aliquota, quindi si apre - voi capite bene - anche un discorso ben più complesso anche nei termini di restituzione di queste somme. Ecco, secondo il mio parere , il socio di maggioranza, il Comune di Piacenza, dovrebbe, al di là di sollecitare la restituzione di queste somme, cercare anche un po', a mio avviso, di sostenere una partecipata che negli ultimi anni ha dimostrato davvero di avere una buona governance e di portare redditività e servizio di alto livello alla città. E quindi quello che io dico è che le professionalità vanno pagate soprattutto in relazione ai risultati. E in questo caso abbiamo la fortuna che sia gestita bene, perché non vorrei mai che le partecipate rimanessero dei posti dove si vanno a scaldare delle sedie non per mancanza di volontà, per carità, ma per incapacità. Quindi teniamocele strette queste governance finché ci sono.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Siamo sempre in discussione generale. Ho iscritta a parlare la consigliera Barbieri.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In realtà sarò brevissima, perché hanno già detto tutto i colleghi, ma ci tenevo un attimo a fare una ulteriore riflessione sul tema di Piacenza Expo. Sappiamo bene quanto sia apprezzabile l'impegno dell'amministratore Cavalli che, tra l'altro, ci mette anche sempre grande entusiasmo. Ma io devo dire che è una certa preoccupazione allo stato ce l'ho. E vi spiego qual è la mia preoccupazione. Allora su Piacenza Expo il Comune ha fatto un grande impegno economico. La Regione ha fatto un grande impegno economico. Ma mi sento di dire che anche la parte privata, senza andare a prendere quote, però ha investito, perché sulla scorta di quello che era stato l'impegno che ci si era assunti Regione e Comune, anche gli imprenditori hanno partecipato mettendo a disposizione sicuramente più somme. Adesso c'è un fattore tempo che secondo me diventa importante. Importante perché quando si era fatta questa operazione, era stata fatta anche nell'ottica di far entrare la parte privata, e quindi di diminuire quella che era la parte pubblica. Questo per cercare sostanzialmente di avere persone del territorio che investissero in quello che diventa ed è uno strumento sicuramente strategico. Prima Trespidi diceva che ha letto di quella che è un po' la mission, cioè dell'investire sempre di più sul turismo, e quindi portare dei dati concreti da questo punto di vista. Io penso che sia importante investire in strutture. Strutture, perché quello che sta mandando in crisi Piacenza Expo è sicuramente il tema dei parcheggi. É un tema di cui discutiamo da tempo, si è discusso da tempo, bisognava prima fare questo passaggio di investimento dal punto di vista economico, che è stato fatto, ma adesso i parcheggi vanno realizzati. Si parlava del parcheggio, quello sopraelevato, modello Parma per intenderci, non lo so, ma sicuramente va fatto. Così come si deve aumentare la capienza a quei padiglioni. Dico questo perché è vero quello che diceva Rabuffi, corriamo davvero il rischio che ci siano delle grosse fiere che poi vengono portate via da Piacenza. E esiste secondo me - ad esempio - un rischio concreto adesso anche sul Fivi, perché non so se voi avete parlato, ma sicuramente lo sapete benissimo più di me, c'è questo rischio perché quest'anno sono rimasti praticamente fuori tantissimi operatori e questa fiera sta diventando sempre più importante. Questo merito, ovviamente, di Piacenza, di Piacenza Expo, dell'amministratore Cavalli. Ma adesso questa fiera sta facendo gola e molti produttori sono anche disposti ad andarsene da un'altra parte pur di ottenere maggiori benefici per quella che è la loro attività e il loro lavoro. Io penso che FIVI debba essere mantenuto qua, non possiamo permetterci di perdere una fiera così importante. E, a mio avviso, un altro discorso che si può fare è quello di rispondere maggiormente all'esigenza anche degli stessi operatori. Molti operatori lamentano - qui non si sta facendo una responsabilità al Comune eh, cioè si sta facendo un discorso per cercare insieme di risolvere quella che è una criticità - lamentano di arrivare e di avere quindi la possibilità poi di iscriversi, con quelli che sono i loro stand, ma di trovare delle difficoltà incredibili negli alloggi, che possono essere ovviamente le ricettività alberghiere, che sappiamo che sono scarse, per carità, a Piacenza. Però vi dico, forse, a mio avviso, cercare di fare una rete anche di agriturismi che possono, in occasione di questa fiera, essere già a disposizione prima, perché poi se le vanno a cercare a Parma, se le vanno a cercare a Fidenza, se le vanno a cercare a Salsomaggiore, vanno sul Pavese. Perché non conoscono quella che è la nostra realtà locale e, quindi, di fatto, vanno dove, attraverso internet, Google o quello che è, riescono con i motori di ricerca ad avere una risposta. E si lamentano. Si lamentano di questo. Perché non riescono sostanzialmente ad avere questo tipo di servizio che possa andare incontro alle loro esigenze anche di soggiorno sul nostro territorio. Io penso che ci sia un fattore tempo che non può essere non considerato. Temo che se non viene messa in atto un'azione sinergica tra Piacenza Expo e il Comune, proprio per andare incontro a quelle che sono le esigenze degli operatori, qualcuno ci porti via quello che faticosamente abbiamo costruito in questi anni, con risultati - devo dire - sicuramente importanti, ma proprio perché tali è bene non disperderli. Quindi richiamo davvero l'attenzione del Comune a Piacenza Expo perché diventi sempre più strategica ma, soprattutto, abbia quelle risposte per cui si è lavorato insieme per anni.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Si è iscritto il consigliere Trespidi per il secondo intervento,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Volevo riprendere, perché dissento da quanto ha detto il collega Rabuffi sulla questione di Iren. D'altronde è nota la differenza di idee tra me e il collega di Rabuffi. É bene che Iren faccia dell'utile. Primo, perché è quotato in borsa, e se una società che è quotato in Borsa non facesse dell'utile e noi partecipiamo a questa società, ci sarebbe da scappare a gambe levate. Seconda considerazione, è che Iren fa degli utili e noi siamo soci di Iren e quindi ci dividiamo gli utili. Credo che dal punto di vista economico-strategico il discorso non faccia una grinza. Poi se si vuol dire che Iren deve fare meglio il servizio, allora questo è un altro paio di maniche. Recentemente è stata pubblicata una determina dirigenziale, appena prima di Natale, in cui si dice che il Comune di Piacenza dà 20 milioni di euro a Iren all'anno per il servizio che svolge. C'è da domandarsi, ma questo poi lo vedremo sul punto della Tari, c'è domandarsi se quei 20 milioni sono spesi bene. E sono 20 milioni, si precisa nella determina, che possono essere soggetti ad aumento nel corso del 2023. C'è da domandarsi se sono spesi bene e se il servizio è adeguato rispetto ai soldi che diamo. Ma non contestare il fatto che Iren faccia degli utili, perché è buona cosa che Iren faccia gli utili, visto che noi partecipiamo a quella Compagnia. Dico solo sulla questione delle farmacie, su cui la mia posizione è nota da tempo, che quello che ho sentito in quest'aula oggi che, ricordo, è un'aula di un Consiglio Comunale non di un Tribunale. Quindi - voglio dire - nessuno qui si deve difendere. La Corte dei Conti ha parlato chiaro, prima della Corte dei Conti ero stato io a sollevare la questione dei compensi. Lo ricordo perché sono abituato a essere coerente con le mie idee. E quindi al Corte dei Conti è arrivata dopo Trespidi. Bene, vediamo. Per quanto riguarda l'aspetto delle farmacie, la cosa che francamente io trovo sgradevole è dover leggere nell'allegato C, ma non per colpa del Comune, per colpa di Farmacie Comunali, che il Consiglio Comunale debba leggere che </w:t>
      </w:r>
      <w:r>
        <w:rPr>
          <w:rFonts w:ascii="Calibri" w:hAnsi="Calibri"/>
          <w:i/>
          <w:iCs/>
          <w:sz w:val="22"/>
          <w:szCs w:val="22"/>
        </w:rPr>
        <w:t xml:space="preserve">"il Comune di Piacenza con nota del 25 marzo 2022 - </w:t>
      </w:r>
      <w:r>
        <w:rPr>
          <w:rFonts w:ascii="Calibri" w:hAnsi="Calibri"/>
          <w:sz w:val="22"/>
          <w:szCs w:val="22"/>
        </w:rPr>
        <w:t xml:space="preserve">Giunta Barbieri - </w:t>
      </w:r>
      <w:r>
        <w:rPr>
          <w:rFonts w:ascii="Calibri" w:hAnsi="Calibri"/>
          <w:i/>
          <w:iCs/>
          <w:sz w:val="22"/>
          <w:szCs w:val="22"/>
        </w:rPr>
        <w:t xml:space="preserve">ha invitato la società Farmacie Comunali Piacentine ad acquisire la restituzione delle maggiori somme percepite dagli amministratori a titoli di compenso rispetto a quanto gli stessi avevano effettivamente diritto a ricevere per le annualità 2018 - 2019 - 2020". </w:t>
      </w:r>
      <w:r>
        <w:rPr>
          <w:rFonts w:ascii="Calibri" w:hAnsi="Calibri"/>
          <w:sz w:val="22"/>
          <w:szCs w:val="22"/>
        </w:rPr>
        <w:t>Giunta Barbieri. 25 marzo c'era la Barbieri. Non avendo ricevuto alcun riscontro il Comune di Piacenza in ordine alle azioni intraprese, sempre il Comune di Piacenza ha provveduto - questo è quello che votiamo stasera eh, giustamente, l'allegato si vota insieme alla delibera - "</w:t>
      </w:r>
      <w:r>
        <w:rPr>
          <w:rFonts w:ascii="Calibri" w:hAnsi="Calibri"/>
          <w:i/>
          <w:iCs/>
          <w:sz w:val="22"/>
          <w:szCs w:val="22"/>
        </w:rPr>
        <w:t xml:space="preserve">il Comune di Piacenza ha provveduto in data 14 dicembre 2022 </w:t>
      </w:r>
      <w:r>
        <w:rPr>
          <w:rFonts w:ascii="Calibri" w:hAnsi="Calibri"/>
          <w:sz w:val="22"/>
          <w:szCs w:val="22"/>
        </w:rPr>
        <w:t xml:space="preserve">- Giunta Tarasconi - </w:t>
      </w:r>
      <w:r>
        <w:rPr>
          <w:rFonts w:ascii="Calibri" w:hAnsi="Calibri"/>
          <w:i/>
          <w:iCs/>
          <w:sz w:val="22"/>
          <w:szCs w:val="22"/>
        </w:rPr>
        <w:t>a inoltrare richiesta finalizzata a conoscere le azioni della società intraprese per ottenere la restituzione delle somme"</w:t>
      </w:r>
      <w:r>
        <w:rPr>
          <w:rFonts w:ascii="Calibri" w:hAnsi="Calibri"/>
          <w:sz w:val="22"/>
          <w:szCs w:val="22"/>
        </w:rPr>
        <w:t xml:space="preserve">. Oggi è il 27 di dicembre, questo Consiglio Comunale, per quanto ha riferito l'assessore nella sua relazione, non è dato sapere, visto che abbiamo il 51%, non è dato sapere a questo Consiglio Comunale, che si appresta a votare questa delibere, non è dato sapere che cosa ha intenzione di fare la società. Non i singoli, perché quello che è in questione non sono i singoli, è la società Farmacie Comunali. Perché il Comune si è rivolto alla società. E quello che io trovo francamente intollerabile per dei consiglieri che questa sera votano queste delibere è che dopo 11 giorni-13 giorni la società Farmacie Comunali non ci abbia degnato di scriverci che cosa ha intenzione di fare. Visto che tutti hanno dato dei dati, ne do qualcuno anch'io, che è scritto nella delibera che votiamo. Dati scritti nella delibera che votiamo, che bisognerebbe leggere. Dal 2019 al 2021 il risultato di esercizio per Farmacie Comunali passa da 435.000 euro 2019 a 365.000 2021. Il fatturato passa da 6.549.000 euro 2019 a 6 milioni nel 2021. Cioè perde 500.000 euro. Questi sono i dati che votiamo stasera.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Trespidi. Ora la parola al consigliere Cugini.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Grazie Presidente. Ma sollecitato dagli interventi di alcuni colleghi, giusto per fare qualche puntualizzazione. Però mi lasci, come ha fatto il collega Rabuffi, un minuto anche a me per augurare a Gianluca, al collega Bariola i migliori successi per il futuro professionale. Lo dico perché quando la prima volta Gianluca Bariola entrò in Consiglio Comunale io feci un intervento molto duro sul suo ingresso, perché c'erano delle differenze di visione sulla situazione che lo aveva portato all'ingresso, e quindi feci un intervento decisamente ruvido al suo indirizzo. Oggi invece faccio un plauso alla dimostrazione che dà - come è stato detto - Gianluca Bariola a quest'aula, facendo una scelta, per chi è innamorato di politica e di Piacenza, non facile, perché credo che non sia facile per nessuno abbandonare il Consiglio Comunale quando si fa politica per passione. Non dovuta, perché non c'è incompatibilità formale rispetto all'attività che va a ricoprire. Ma guardando l'aspetto dell'opportunità. E questo gli fa decisamente onore, è un bell'insegnamento e, quindi, così come ero convinto, anche ovviamente se dispiaciuto di farlo all'epoca per l'intervento che feci, sento doveroso ancora di più da parte mia oggi fare questo intervento. Quindi buona fortuna e buon tutto Gianluca. Due puntualizzazioni, dicevo. Una rispetto al tema di Iren e l'altra rispetto a Piacenza Expo. Lo dico non perché il collega Rabuffi abbia bisogno di difensori d'ufficio, non ne ha assolutamente bisogno. Ma perché in questa aula è importante che il dato di realtà - lo dico spesso - resti molto puntuale e non si annacqui con altri ragionamenti quello che è il significato autentico, ovvero il contenuto dell’intervento di un consigliere. Siccome, come credo tutti, ma anche noi di Alternativa per Piacenza quando interveniamo cerchiamo di farlo portando quella briciola in più perché i cittadini sappiano un pelino in più di quello che sapevano prima di un intervento, credo che sia giusto sottolinearlo. Il collega Trespidi dice "Iren è una società quotata in borsa, noi siamo soci e ci mancherebbe altro che Iren non debba fare utili". E su questo giustamente ci sarebbe da scappare a gambe levate se così non fosse e chi può dar torto al collega Trespidi. Ma il ragionamento del collega Rabuffi era assolutamente un altro. Il collega Rabuffi ha parlato di extra profitti. Il tema vero è quello. Cioè il tema di una società, sì, quotata in borsa, ma che per situazioni contingenti va a mettere un 81,6%, attenzione, delle dimensioni di volume d'affari da 5 miliardi di euro. Quindi non poco. Questa società, appunto perché quote di questa società sono in capo agli enti pubblici, è vero che sono i dividendi, ma come ente pubblico noi abbiamo anche il dovere di attenzionare quello che ci può tornare come interesse per la cittadinanza. E allora a fronte di extra profitti così impattanti, il ragionamento del collega Rabuffi era un ragionamento doveroso, così come riteniamo che probabilmente faremo un'altra interrogazione, perché in effetti la risposta che ci è stata data, fatta da poco, è una risposta che non risolve i dubbi che avevamo. Idem per il tema di Piacenza Expo. Intanto che Luigi Rabuffi parlava, dicendo cose da un certo punto di vista, per cui dentro - mi si passi il termine - dico ovvie, ma non perché sono banali. Ovvie perché le abbiamo già dette da più parti più volte. Ovvero, attenzione, perché c'è chi lo chiama rete, chi lo chiama tessuto economico imprenditoriale, chiamiamolo come vogliamo, lo abbiamo capito di cosa stiamo parlando, che in realtà al di là delle parole dimostra di credere fino a lì, a uno strumento come Piacenza Expo, perché ci sono le percentuali di partecipazione che ce lo dicono in modo incontrovertibile. Intanto che Rabuffi parlava dicendo: anche qui c'è stata questa mostra, ha portato flotte di persone a partecipare, si poteva organizzare qualcosa come indotto, per creare un indotto, e come andrebbe fatto sempre, e quindi non fermarci solo alla mostra in sé, all'evento principale in sé. L'assessore Fiazza intanto che Rabuffi parlava ad alta voce ha detto "No, ma le abbiamo fatte, le abbiamo fatte", poi ha cominciato a sciorinarne qualcuna nel mentre dei ragionamenti. Ora al netto del fatto che poi quando parla il consigliere è buona cosa che parli solo il consigliere, perché altrimenti ci si distrae, e questo un assessore con esperienza dovrebbe saperlo. Ma il tema non è che il Comune lo abbia fatto. Noi ci dobbiamo liberare del fatto che a un mandato ci sia un assessore più intraprendente, ma vale per questo come per tutte le altre cose; il mandato dopo uno un po' meno; quello dopo ancora uno che invece li supera tutti. Cioè noi qui dobbiamo parlare di sistema. Allora il tema non è che durante questo evento il Comune abbia creato qualcosa per fare indotto. Bravissimo il Comune, ci mancherebbe altro. Quanto ci ha messo il famoso tessuto imprenditoriale, rete - come lo vogliamo chiamare - per aiutare il Comune a creare questi eventi collaterali, questo indotto? Questo era il succo del ragionamento reiterato che anche oggi ha portato in aula il collega Rabuffi a nome di Alternativa per Piacenza. Cioè noi qui dobbiamo arrivare credo come Consiglio dando un mandato alla Giunta, e come amministrazione bisogna arrivare a capire a dentro/fuori una volta per tutte che cosa la rete di Piacenza, il sistema Piacenza, che è una bellissima parola, ormai abusatissima, ci piace molto dirla, e sarebbe bellissimo poterla dire sempre, però dobbiamo costruire qualcosa di solido dietro a questo bel nome di sistema Piacenza. Perché se il sistema Piacenza qualche parte lo intende valido solo quando c'è da beneficiarne e non, invece, quando c'è da sostenerlo e dargli gambe, allora è un sistema che traballa, e allora non va mica bene, perché poi continuiamo noi qui a dire da una parte gli imprenditori, i commercianti. La rete, dell'altra c'è il Comune. Ecco, anche qui non dimentichiamoci mai che quando parliamo di Comune stiamo parlando di cittadini, perché sono i cittadini con i loro soldi poi che fanno sistema quando non lo fa qualcun altro. Ecco, il senso dell'intervento del collega era questo. E io credo che bisognerebbe tenere molto ferma l'attenzione sul senso profondo di quello che stava dicendo il collega. Perché altrimenti svicoliamo dal ragionamento e ancora una volta andiamo a disperdere un messaggio invece importante. Lo andiamo di disperdere tra tante altre parole, che poi alla fine non vengono ricordate. E il tema si riproporrà esattamente uguale, come si ripropone la prossima volta che ci troveremo qui a parlare. Saremo qui a dire che la compagine societaria di Piacenza Expo è così costituita, che la parte pubblica cuba questa percentuale e la parte privata quest'altra. E non va bene, perché i numeri, non è che siamo lì a doverci dire: vabbè, cerchiamo di migliorare un po'. Qui in questo momento c'è un delta tra una realtà e l'altra, tra una aggregazione di componenti societarie e l'altra, che è assolutamente da rivedere. Ritorno un attimo sul tema dell'opportunità, che ho toccato all'inizio parlando del collega Bariola. Qui lo dico perché dobbiamo cercare come ente pubblico di essere opportuni quando facciamo le cose, per non dare adito poi al cittadino di avere meno fiducia di quella che poi deve avere per il Comune di Piacenza. A me arriva un messaggio in questi giorni di feste dove chi mi scrive mi dice, è lungo il messaggio per cui ne prendo un paio di pezzi: "</w:t>
      </w:r>
      <w:r>
        <w:rPr>
          <w:rFonts w:ascii="Calibri" w:hAnsi="Calibri"/>
          <w:i/>
          <w:iCs/>
          <w:sz w:val="22"/>
          <w:szCs w:val="22"/>
        </w:rPr>
        <w:t xml:space="preserve">lei farebbe un'operazione da 20 milioni, euro più euro meno, rimanendo vincolato per 15 anni e avendo a disposizione 10 giorni lavorativi per legge su un contratto di circa 400 pagine". </w:t>
      </w:r>
      <w:r>
        <w:rPr>
          <w:rFonts w:ascii="Calibri" w:hAnsi="Calibri"/>
          <w:sz w:val="22"/>
          <w:szCs w:val="22"/>
        </w:rPr>
        <w:t>Poi, ovviamente, va avanti e mi spiega di che cosa sta parlando. Sta parlando del maxi appalto sui cimiteri per capirci. E mi dice "</w:t>
      </w:r>
      <w:r>
        <w:rPr>
          <w:rFonts w:ascii="Calibri" w:hAnsi="Calibri"/>
          <w:i/>
          <w:iCs/>
          <w:sz w:val="22"/>
          <w:szCs w:val="22"/>
        </w:rPr>
        <w:t xml:space="preserve">Pubblicato in Gazzetta Europea il 14 dicembre con scadenza 2 gennaio 2023". </w:t>
      </w:r>
      <w:r>
        <w:rPr>
          <w:rFonts w:ascii="Calibri" w:hAnsi="Calibri"/>
          <w:sz w:val="22"/>
          <w:szCs w:val="22"/>
        </w:rPr>
        <w:t xml:space="preserve">Ora voglio chiarire subito, io non ho alcun dubbio che l'assessore Bongiorni o chi per lui, chi lato Comune sta lavorando su questo appalto e lo sta facendo nell'interesse della collettività. Il tema non è quello. Però, attenzione, perché ha ragione anche il cittadino che scrive questa cosa. Cioè un mega appalto di questa dimensione, con degli incartamenti di questa portata, e non può star fuori 15 giorni, perché è chiaro che se uno lo legge da fuori, a una roba del genere che sta fuori così, poi spero qualcuno mi spiegherà il motivo tecnico per cui non si poteva assolutamente fare diversamente. Ma per chi lo legge da fuori, una roba fatta così, è perché gli unici che possono partecipare e vincere sono quelli che dà la conoscono a memoria. E ragioneremo tutti così eh. Allora per evitare che scatti questo tipo di ragionamento, che non va bene, cerchiamo di evitarlo all'inizio. Ci prendiamo il tempo che ci vuole e quando escono dei bandi di questo genere si danno dei tempi tecnici che consentano a chiunque abbia eventualmente le possibilità poi di partecipare di farlo senza poi addurre come giustificazione il fatto che è stato fuori 10-15 giorni lavorativi e quindi non c'era il tempo tecnico per visionare centinaia e centinaia di pagine e, di conseguenza, poi reagire presentando un'offerta congrua.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Cugini. Ora la parola al consigliere Putzu.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Putzu:</w:t>
      </w:r>
    </w:p>
    <w:p>
      <w:pPr>
        <w:pStyle w:val="Normal"/>
        <w:widowControl w:val="false"/>
        <w:jc w:val="both"/>
        <w:rPr>
          <w:rFonts w:ascii="Calibri" w:hAnsi="Calibri"/>
          <w:sz w:val="22"/>
          <w:szCs w:val="22"/>
        </w:rPr>
      </w:pPr>
      <w:r>
        <w:rPr>
          <w:rFonts w:ascii="Calibri" w:hAnsi="Calibri"/>
          <w:sz w:val="22"/>
          <w:szCs w:val="22"/>
        </w:rPr>
        <w:t>Grazie Presidente. Rapidissimo, a costo di essere troppo sintetico, ma abitualmente se il concetto è espresso bene anche la sintesi aiuta. Vorrei toccare rapidissimamente i discorsi di Expo e mi collego a un discorso a me caro, che è chi decide lo sviluppo di un territorio. Chi lo decide? Lo decide la politica. Certamente insieme ad altri, quindi Confindustria, le società di categoria e quant'altro. Lo decide la politica con degli obiettivi, i quali obiettivi voglio perseguire e anche con i relativi mezzi per conseguire gli obiettivi. Allora Piacenza Expo. Piacenza Expo che cos'è? È una società partecipata che deve portarci degli utili come - per dire - la Farmacia Comunale? Il vigore che ho sentito manifestato per quanto riguardava l'ASP deve esserci anche per quanto riguarda invece una realtà economica. Oppure Piacenza Expo è un motore economico del nostro territorio? E principalmente noi siamo il Consiglio Comunale di Piacenza, quindi mi interessa relativamente che il pullman vada Castell'Arquato. Mi interessa che vengano in città a portare la spesa. Oppure è un sistema per promuovere il territorio? Quindi bisogna dare una risposta. Ce ne sono tante altre di ipotesi. Piacenza Expo ha una posizione strategica che è quella legata all'intersezione viaria, già più volte detto, non ci sarebbe la logistica così rappresentata se non fosse strategica Piacenza. Deve pigliare però un'offerta infrastrutturale. E qui si apre il discorso dei parcheggi, la bonifica ambientale in senso lato, e forse anche il recupero di Cascina San Savino. Perché adesso qui si apre un tema su cui non voglio andare, almeno adesso. C'è stato un bando di progettazione, dopodiché dovevano arrivare dei fondi, 10 milioni di euro, che mi sembra non essere arrivati, ma il discorso di Cascina San Savino ovviamente non dipende da Piacenza Expo. Casina San Savino è però del Comune, è nostra proprietà. Quindi, dicevo, posizione strategica, offerta infrastrutturale, messa in rete. Messa in rete Piacenza Expo con la città. E qui salta fuori il ruolo del Comune. É il Comune che deve convincere i soci privati. Per fortuna sono entrate le banche. Ma come giustamente è stato rilevato, i privati han messo lì, ma sì, entro, ci metto il piede e vediamo cosa succede. Sono necessarie azioni parallele alla fiera, qualsiasi fiera venga fatta. Quindi è necessario che oltre che intercettare visitatori in fiera, questi siano interessati anche a venire in città. Cascina San Savino rischia di diventare una Cattedrale nel deserto, come è tutt'oggi Piacenza Expo'. Perché parliamoci chiaro, adesso a Piacenza Expo ci andrete tre volte all'anno probabilmente voi, cioè dire in una zona che non è bella, un po' defilata. Cascina San Savino rischia di diventare una Cattedrale. Però è anche vero che così com'è fa francamente schifo. Il Comune, dicevo, perché? Perché deve essere manifestato, se ovviamente l'amministrazione è d'accordo, che l'obiettivo Piacenza Expo è obiettivo prioritario e fondamentale. Perché allora io socio privato investo in una struttura, una società, in una posizione come Piacenza Expo solo se sono convinto che dietro c’è e una forza che spinge. Ma se la forza che c'è dietro spinge poco, io sto a casa mia e non entro in società con Piacenza Expo.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Grazie consigliere Putzu. Ora, se non ci sono altri iscritti per interventi, chiedo al vicesindaco Perini se intende intervenire per la replica.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Perini:</w:t>
      </w:r>
    </w:p>
    <w:p>
      <w:pPr>
        <w:pStyle w:val="Normal"/>
        <w:widowControl w:val="false"/>
        <w:jc w:val="both"/>
        <w:rPr>
          <w:rFonts w:ascii="Calibri" w:hAnsi="Calibri"/>
          <w:sz w:val="22"/>
          <w:szCs w:val="22"/>
        </w:rPr>
      </w:pPr>
      <w:r>
        <w:rPr>
          <w:rFonts w:ascii="Calibri" w:hAnsi="Calibri"/>
          <w:sz w:val="22"/>
          <w:szCs w:val="22"/>
        </w:rPr>
        <w:t xml:space="preserve">Grazie Presidente. Molto rapidamente. Sulle varie questioni che sono state sollevate molte mi pare che si siano incrociate e alcuni interventi mi sembra che in qualche modo abbiamo anche risposto alle domande fatte o le considerazioni fatte da altri. Non mi soffermo sulla questione di ASP e Fondazione Teatri perché, ribadisco, stiamo parlando di valutazione del mantenimento delle partecipazioni societarie con riferimento all'anno 2021. Quindi ASP e Fondazione Teatri non c'entrano, non sono oggetto della discussione, quindi non mi dilungo per non sottrarre tempo all'assemblea. Invece sulla convenienza a partecipare ad Expo avete detto tantissimo, credo che non si possa limitare la valutazione della partecipazione ad un esclusivo elemento di natura reddituale, quindi di risultato economico raggiunge. Da più parti è stato detto e lo condivido e lo condividiamo. C'è un'implicazione. Beh, intanto una sostenibilità sicuramente perché il Comune in quota parte partecipa e quindi deve intervenire, come lo ha fatto anche negli aumenti di capitale fatti in anni passati. E quindi eventuali oneri eccessivi che dovessero gravare in quanto soci, dovrebbero far riflettere. Ad oggi però questa situazione non si sta verificando, l'anno 2022 sarà un anno probabilmente in perdita ma, come è stato detto dall'amministratore unico, legato a ragioni di carattere eccezionale. Ed invece in prospettiva dovrebbe esserci un equilibrio. Ma ritorno a dire stiamo valutando una situazione riferita anche ad un'annualità passata. É giusto guardare in prospettiva, non possiamo limitarci all'anno, perché altrimenti noi stiamo valutando il mantenimento di una partecipazione, quindi dobbiamo guardare avanti evidentemente, non guardare indietro. Però Expo oltre all'aspetto economico del risultato che va a conseguire, ha una serie di implicazioni socio-economiche importanti sul tessuto economico Piacentino. Relativamente agli eventi, come è stato sottolineato dal consigliere Rabuffi, ma comunque in qualche modo precisato poi anche dal consigliere Cugini, cioè gli eventi si sono fatti, nell'ultima manifestazione del Fivi si sono fatti i cosiddetti - adesso passatemi il termine - dei fuori salone, adesso usando e mutuando delle proposte che vengono fatte in contesti forse più importanti. Però due eventi, uno per presentare il Gutturnio nel salone del museo del Farnese, dove è conservata l'anfora appunto del Gutturnio; e l'altro, invece, una apertura dei musei con condizioni favorevoli sia per gli espositori che per coloro che avevano acquistato i biglietti di ingresso al Fivi. Quindi la possibilità di andare a visitare i nostri musei a prezzi ridotti. E credo che queste siano iniziative che poi andranno approfondite, andranno sviluppate in futuro, ma possono essere un primo passo per far rappresentare questi eventi un'occasione importante per la città di Piacenza. Tutte le problematiche che avete sottolineato legate alle infrastrutture, alla capacità ricettiva, eccetera, se da un lato sono problemi, dall'altro van viste come opportunità. Cioè ben venga che ci sia il problema del risolvere il problema dei parcheggi, dell'ospitalità, perché vuol dire che c'è una domanda forte. Sarebbe un problema se avessimo le strutture e gli spazi vuoti. Certamente bisogna lavorare per rispondere a queste nuove necessità, e quindi consentire una crescita complessiva di questo tipo di attività e tutto il benessere e il beneficio che può portare al territorio. É difficile misurarne l'effettivo risultato, usare dei parametri di riferimento è dura. Però questi riscontri, l'ultimo quello del Fivi, credo che sia assolutamente importante e significativo. Relativamente a Seta, si parlava di Patti parasociali. Io immagino che per Patti parasociali, diceva il consigliere Rabuffi, si intende i Patti di sindacato. Perché i Patti parasociali sono quelli che coinvolgono tutti i soci. Invece i Patti di sindacato sono quelli che riguardano un gruppo di soci che devono portare avanti interessi particolari. Nel nostro caso sarebbe un Patto di sindacato fra i soci pubblici. Sicuramente può essere un argomento interessante, andrà coniugato anche con l'evoluzione che sta prendendo il discorso della gestione del trasporto pubblico, perché Seta sta anche valutando, insieme agli altri gestori sul territorio regionale, di costituire una holding che coordini il trasporto su tutto il territorio regionale. E questo sicuramente ha delle implicazioni importanti anche per quello che appunto è stato proposto. Piacenza Infrastrutture, per noi è strategica, perché è proprietaria di tutta la rete idrica piacentina. L'altro socio, o comunque socio più significativo, è il Comune di Reggio Emilia, che invece mi pare che abbia deliberato il non interesse, quindi si aprirà verosimilmente una discussione interessante tra gli unici effettivamente motivati ed interessati all'acquisto saremo noi. Credo che potremo avere un certo potere contrattuale perché faccio fatica ad immaginare chi altri enti pubblici possa essere interessato ad un acquisto di una struttura di questo tipo e, quindi, questo ci possa consentire di diventare interamente proprietari della rete idrica, e quindi poi gestire anche la valutazione della gestione della rete idrica, ad esempio, attraverso la stessa società o con altre modalità. Ma lo vedremo. Per quel che riguarda la situazione delle Farmacie Comunali, avete fatto una serie di precisazioni, noi aspettiamo dalla Procura della Corte dei Conti informazioni sulle decisioni. Mi ricordavano, onestamente non sono stato preciso, ma perché non avevo l'informazione, o mi è stata data e onestamente mi è sfuggita, che in data 16 dicembre le Farmacie Comunali hanno risposto al Comune. Queste cose sono arrivate, stiamo parlando di questi giorni. 16 dicembre. Poi è stata mandata una comunicazione con mail il 20 dicembre. Farmacie Comunali ci dice che ha chiesto informazioni e una valutazione anche al Consulente, il commercialista della società. Il commercialista ha risposto il 20 di dicembre dicendo quanto è stato precisato anche dalla consigliera Mazza. Perché di fatto dice: la delibera è stata assunta dell'assemblea dei soci. É intenzione del Consiglio di Amministrazione riconvocarsi a breve per richiedere la restituzione della somma. Questo è l'aggiornamento relativamente al discorso di Piacenza Expo. Su altre cose direi che non ho nient'altro da aggiungere. Mi sembra più o meno di avere dato informazioni su quanto è stato osservato.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Bene. Non ho altri iscritti. Consigliere Cugini, prego. No, non ha più però... attenzione, siamo ancora in discussione generale. No, perché l'ha utilizzato andando oltre i minuti consentiti. Adesso apro comunque le dichiarazioni. Quindi proseguiamo. Chiudo la discussione generale e apro le dichiarazioni di voto.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É una mozione d'ordine. Nel senso che abbiamo posto un problema tecnico alla luce di quello che ha detto il vicesindaco. Il vicesindaco ci ha reso edotti di un particolare importante che non emerge, ovviamente, dagli atti della delibera, né tantomeno questo allegato C). Ha parlato della risposta che è arrivata il 16 di dicembre al Comune, è entrato - diciamo così - anche nel particolare dicendo che c'è questo elemento che è stato fornito da Farmacie insieme al parere che è stato depositato. Cosa di cui noi non sappiamo assolutamente nulla. Ora ci viene chiesto di votare, noi avevamo pensato che sarebbe opportuno - lo dico al signor Direttore soprattutto se condivide - ma è opportuno, se non necessario, fare un emendamento per quanto riguarda questo allegato. Cioè dare atto di quello che ci ha appena detto il vicesindaco, perché altrimenti noi votiamo qualcosa che non tiene conto di quanto accaduto. Ci dice che non è stato risposto, cioè che Farmacie non ha risposto. Ci dice l'esatto contrario. Cioè ha sollecitato Farmacie ma non ci dice qual è la risposta di Farmacie. Adesso, invece, ci dice che il 16 è arrivata la risposta di Farmacie. Allora se questa risposta è arrivata e, addirittura, ne è stato letto parzialmente il contenuto, io penso che se si chiede a un Consiglio di esprimersi e di votare, cioè si debba tener conto di questo elemento, che non era noto a nessuno dei consiglieri mi pare di capire. Perché dalle facce che vedo anche nella maggioranza, mi sembra che nessuno sapesse che il 16 è arrivata questa risposta.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Ha chiesto di rispondere, dopo verifica, l'assessore Perini. Do a lui la parola.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Perini:</w:t>
      </w:r>
    </w:p>
    <w:p>
      <w:pPr>
        <w:pStyle w:val="Normal"/>
        <w:widowControl w:val="false"/>
        <w:jc w:val="both"/>
        <w:rPr>
          <w:rFonts w:ascii="Calibri" w:hAnsi="Calibri"/>
          <w:sz w:val="22"/>
          <w:szCs w:val="22"/>
        </w:rPr>
      </w:pPr>
      <w:r>
        <w:rPr>
          <w:rFonts w:ascii="Calibri" w:hAnsi="Calibri"/>
          <w:sz w:val="22"/>
          <w:szCs w:val="22"/>
        </w:rPr>
        <w:t xml:space="preserve">Rispetto alla ulteriore integrazione di informazioni su questa questione, però la delibera non menziona eventuali mancate risposte da parte delle Farmacie. Semplicemente è precisato: il 14 dicembre è stata inoltrata richiesta finalizzata a conoscere le azioni della società intraprese per ottenere la restituzione delle somme. Ed è finita lì. </w:t>
      </w:r>
      <w:r>
        <w:rPr>
          <w:rFonts w:ascii="Calibri" w:hAnsi="Calibri"/>
          <w:i/>
          <w:iCs/>
          <w:sz w:val="22"/>
          <w:szCs w:val="22"/>
        </w:rPr>
        <w:t xml:space="preserve">(Il consigliere Trespidi interloquisce fuori microfono). </w:t>
      </w:r>
      <w:r>
        <w:rPr>
          <w:rFonts w:ascii="Calibri" w:hAnsi="Calibri"/>
          <w:sz w:val="22"/>
          <w:szCs w:val="22"/>
        </w:rPr>
        <w:t xml:space="preserve">No, ma questo riferito a gennaio, non avendo ricevuto, il 14 abbiamo risposto, ed è finita lì.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Prego consigliere Domeneghetti.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Mozione d'ordine. La collega Barbieri ha proposto una mozione d'ordine. Al di là delle spiegazioni e della replica del vicesindaco, che possono essere interpretate come il parere diciamo contrario, ma va posta in votazione. Vogliamo votarla sta mozione d'ordine o no? Insomma applichiamo sto regolamento.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Scusate, ho fatto un ulteriore passaggio di verifica, perché come avete sentito c'è una richiesta di presentazione di emendamento, quindi ovviamente di ritornare in fase di discussione generale, perché l'emendamento può essere presentato in discussione generale sino alla fine alla trattazione. C'è però da parte, l'assessore Perini ha eccepito dalla verifica che non serve questo emendamento, a questo punto io metto in votazione la mozione d'ordine, che quindi la proposta di presentare da parte della minoranza in particolare un emendamento. Quindi mettiamo ai voti. </w:t>
      </w:r>
    </w:p>
    <w:p>
      <w:pPr>
        <w:pStyle w:val="Normal"/>
        <w:widowControl w:val="false"/>
        <w:jc w:val="both"/>
        <w:rPr>
          <w:rFonts w:ascii="Calibri" w:hAnsi="Calibri"/>
          <w:sz w:val="22"/>
          <w:szCs w:val="22"/>
        </w:rPr>
      </w:pPr>
      <w:r>
        <w:rPr>
          <w:rFonts w:ascii="Calibri" w:hAnsi="Calibri"/>
          <w:sz w:val="22"/>
          <w:szCs w:val="22"/>
        </w:rPr>
        <w:t>Chiusa la votazione rispetto alla mozione d'ordine.</w:t>
      </w:r>
    </w:p>
    <w:p>
      <w:pPr>
        <w:pStyle w:val="Normal"/>
        <w:widowControl w:val="false"/>
        <w:jc w:val="both"/>
        <w:rPr>
          <w:rFonts w:ascii="Calibri" w:hAnsi="Calibri"/>
          <w:sz w:val="22"/>
          <w:szCs w:val="22"/>
        </w:rPr>
      </w:pPr>
      <w:r>
        <w:rPr>
          <w:rFonts w:ascii="Calibri" w:hAnsi="Calibri"/>
          <w:sz w:val="22"/>
          <w:szCs w:val="22"/>
        </w:rPr>
        <w:t>10 favorevoli.</w:t>
      </w:r>
    </w:p>
    <w:p>
      <w:pPr>
        <w:pStyle w:val="Normal"/>
        <w:widowControl w:val="false"/>
        <w:jc w:val="both"/>
        <w:rPr>
          <w:rFonts w:ascii="Calibri" w:hAnsi="Calibri"/>
          <w:sz w:val="22"/>
          <w:szCs w:val="22"/>
        </w:rPr>
      </w:pPr>
      <w:r>
        <w:rPr>
          <w:rFonts w:ascii="Calibri" w:hAnsi="Calibri"/>
          <w:sz w:val="22"/>
          <w:szCs w:val="22"/>
        </w:rPr>
        <w:t>19 contrari.</w:t>
      </w:r>
    </w:p>
    <w:p>
      <w:pPr>
        <w:pStyle w:val="Normal"/>
        <w:widowControl w:val="false"/>
        <w:jc w:val="both"/>
        <w:rPr>
          <w:rFonts w:ascii="Calibri" w:hAnsi="Calibri"/>
          <w:sz w:val="22"/>
          <w:szCs w:val="22"/>
        </w:rPr>
      </w:pPr>
      <w:r>
        <w:rPr>
          <w:rFonts w:ascii="Calibri" w:hAnsi="Calibri"/>
          <w:sz w:val="22"/>
          <w:szCs w:val="22"/>
        </w:rPr>
        <w:t>0 astenuti.</w:t>
      </w:r>
    </w:p>
    <w:p>
      <w:pPr>
        <w:pStyle w:val="Normal"/>
        <w:widowControl w:val="false"/>
        <w:jc w:val="both"/>
        <w:rPr>
          <w:rFonts w:ascii="Calibri" w:hAnsi="Calibri"/>
          <w:sz w:val="22"/>
          <w:szCs w:val="22"/>
        </w:rPr>
      </w:pPr>
      <w:r>
        <w:rPr>
          <w:rFonts w:ascii="Calibri" w:hAnsi="Calibri"/>
          <w:sz w:val="22"/>
          <w:szCs w:val="22"/>
        </w:rPr>
        <w:t>Quindi la mozione d'ordine è respinta.</w:t>
      </w:r>
    </w:p>
    <w:p>
      <w:pPr>
        <w:pStyle w:val="Normal"/>
        <w:widowControl w:val="false"/>
        <w:jc w:val="both"/>
        <w:rPr>
          <w:rFonts w:ascii="Calibri" w:hAnsi="Calibri"/>
          <w:sz w:val="22"/>
          <w:szCs w:val="22"/>
        </w:rPr>
      </w:pPr>
      <w:r>
        <w:rPr>
          <w:rFonts w:ascii="Calibri" w:hAnsi="Calibri"/>
          <w:sz w:val="22"/>
          <w:szCs w:val="22"/>
        </w:rPr>
        <w:t xml:space="preserve">Quindi proseguiamo con i lavori. Chiudo la discussione generale a questo punto e apriamo le dichiarazioni di voto per gruppo. Chi vuole intervenire? Prego consigliera Barbieri.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Visto che c'è sempre questo atteggiamento così collaborativo, noi non possiamo che votare contro, perché la nostra richiesta non era sicuramente una richiesta fuori dal mondo. Semplicemente ci state facendo votare un testo in cui si dice </w:t>
      </w:r>
      <w:r>
        <w:rPr>
          <w:rFonts w:ascii="Calibri" w:hAnsi="Calibri"/>
          <w:i/>
          <w:iCs/>
          <w:sz w:val="22"/>
          <w:szCs w:val="22"/>
        </w:rPr>
        <w:t xml:space="preserve">"non avendo ricevuto alcun riscontro in ordine alle azioni intraprese ha provveduto in data 14 dicembre 2022 inoltrare richiesta finalizzata a conoscere le azioni dalla società intraprese per ottenere la restituzione delle somme". </w:t>
      </w:r>
      <w:r>
        <w:rPr>
          <w:rFonts w:ascii="Calibri" w:hAnsi="Calibri"/>
          <w:sz w:val="22"/>
          <w:szCs w:val="22"/>
        </w:rPr>
        <w:t xml:space="preserve">Quindi oggi noi deliberando diamo atto che siamo ancora in attesa di una risposta comunque. Non c'era prima, non c'è adesso. Invece abbiamo il vicesindaco che dice - e sarà a verbale questo, perché poi sarà indubbiamente a verbale - dice: no, ma in realtà il 16 ci hanno scritto, ci hanno dato la risposta, hanno confermato quello che ha detto anche la consigliera Mazza, e quindi c'è allegato anche il parere. Ma che modo di fare è? Noi vi abbiamo chiesto di fare un atto completo. Voi oggi avete ritenuto di non accogliere una richiesta di emendamento che, secondo me, andava semplicemente ad integrare, perché si metteva che si dava atto dell'intervenuta risposta del 16 dicembre e si metteva quale era il contenuto; penso che dal punto di vista anche della legittimità dell'atto veniva formato con quella correttezza che ogni atto che esce da un Consiglio Comunale dovrebbe avere. Invece noi preferiamo, facendo un'azione di forza e dicendo alla minoranza non ci interessa quello che voi state dicendo, voi oggi dite: no, facciamo finta di niente, la delibera è quella e andiamo avanti così. Sicuramente potete fare così, perché abbiamo votato e noi alla fine abbiamo la nostra posizione, voi avete la vostra, però non mi pare che sia una bella pagina questa, perché gli atti solitamente quando escono da un Consiglio devono contenere ogni utile indicazione su quel tema. Voi oggi avete scelto, nonostante le precisazioni di un vicesindaco, di non mettere nemmeno a verbale... no, a verbale c'è, ma di non mettere all'interno della delibera quello che lui ha dichiarato. Che non è così irrilevante. Perché comunque è una risposta che è arrivata da Farmacie. Proprio per questa motivazione io ritengo che non ci siano i presupposti per votare se non contro. Per cui il mio gruppo voterà contro.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consigliera Barbieri. Ora la parola al consigliere Fossati.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Mi prendo 10 secondi anch'io per ringraziare il collega Gianluca Bariola per il suo operato, perché comunque è uno della maggioranza dei tre consiglieri esperti, dopo Perrucci e Ceccarelli, è uno dei tre che ci ha potuto dare comunque consigli, potuto dare indicazioni in questo inizio di mandato. Brevemente, riteniamo di aver collaborato molto con l'opposizione anche durante le capigruppo. E su questo mi dispiace rispondere al consigliere Barbieri che, insomma, non abbiamo comunque da, non dico prendere lezioni, ma la collaborazione si è sempre dimostrata. La comunicazione comunque è arrivata dopo la delibera delle Farmacie. Quindi riteniamo che il documento vada bene così. Poche cose in dichiarazione di voto, che faccio a nome di tutta la maggioranza. Naturalmente confermiamo la bontà del documento, quindi senza alcuna razionalizzazione delle partecipate. D'altronde è una scelta di buon senso oculata, anche perché essendo in carica da 5 mesi, una razionalizzazione eventualmente potrà essere ponderata, se lo sarà, in futuro. Non ripeto cose già dette da Perini, che è stato oltremodo esaustivo, dico solamente che voteremo favorevolmente al provvedimento per una valutazione che secondo noi corretta dell'amministrazione. E ringrazio poi il consigliere Putzu per delle considerazioni che ho ritenuto molto opportune e, cioè, che la politica deve decidere in questo caso sullo sviluppo del territorio. Su Piacenza Expo sono state fatte riflessioni interessanti che naturalmente rifletteremo, porteremo comunque in discussione nei prossimi mesi, e chiudo naturalmente col voto favorevole della maggioranza.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Fossati. Quindi a nome dell'intera maggioranza. Ora la parola al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Devo dire che è curiosa questa cosa, perché secondo me nel regolamento, ma ammetto che non l'ho mai trovata ma forse c'è nascosta in qualche piega del regolamento il fatto che un capogruppo di un partito ancorché di maggioranza parli a nome dell'intera maggioranza e prende una posizione di voto per l'intera maggioranza. Qui ogni gruppo prende la propria posizione, poi voterete uguale, ci mancherebbe altro, però non è che uno può decidere che lui è capogruppo di tutto il mondo intero. </w:t>
      </w:r>
      <w:r>
        <w:rPr>
          <w:rFonts w:ascii="Calibri" w:hAnsi="Calibri"/>
          <w:i/>
          <w:iCs/>
          <w:sz w:val="22"/>
          <w:szCs w:val="22"/>
        </w:rPr>
        <w:t xml:space="preserve">(Interlocuzioni fuori microfono).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Scusate, riprendiamo un po’ di ordine. Però effettivamente è un po’ tendenzioso. Nel senso che probabilmente si sono parlati. Però prego prosegua.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No, ma non è tendenzioso. Esatto. Brava Presidente. Questa cosa qua è sintomatica del fatto che si prendono gli atti, si prendono i documenti, si prendono i provvedimenti amministrativi e si prendono le decisioni anche in questa aula senza seguire quelle che sono - il sindaco le ha chiamate la prima volta la liturgia, ricorda il primo Consiglio Comunale? - che non è che siano cose fuori del mondo, ma sono cose legate a delle regole, a dei regolamenti, a delle modalità di relazione improntate sulla correttezza, sulla trasparenza degli atti amministrativi. Allora, assessore, lei che è una persona senza ombra di dubbio, io metto la mano sul fuoco su tutte le sue qualità, e gli darei tranquillamente le chiavi di casa. Però io mi rendo conto che in questa situazione lei non ha compreso il peso politico comunque di un atto portato al voto oggi, un atto così importante, che ci avete voi chiesto di votare oggi, non lo abbiamo mica chiesto noi eh? Quando poi emerge in questa sede che prima di questa seduta c'è stata una risposta, omessa all'interno di questo atto così importante che oggi ci chiedete di votare, e che potrebbe avere anche delle conseguenze. Ma ve lo dico perché. Perché se lei, assessore, mi dice "hanno risposto", io mi faccio un'idea delle farmacie di un certo tipo. Se lei non mi dice "hanno risposto" e non sta scritto, io posso anche pensare che questi qua di noi non gliene frega niente e allora gli voto contro. Allora è chiaro che un atto amministrativo devo uscire da qualsiasi sede pubblica, che sia poi il Parlamento piuttosto che il Consiglio Comunale di Piacenza, completo di tutto quello che alla data della presentazione e del voto di quel documento è noto. E quindi questo provvedimento, assessore, sicuramente necessitava, come gli è stato proposto, di un banalissimo emendamento, che ognuno di noi avrebbe potuto fare in 30 secondi, dove si andava ad aggiungere che il 16 di dicembre le Farmacie hanno risposto con quella risposta che lei così come gentilmente ci ha detto. Ci voleva poco e niente, non vedo quale fosse il problema. Detto ciò è chiaro che essendo un atto incompleto e che risulterà agli atti come atto incompleto, Alternativa per Piacenza si astiene.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Ora la parola al consigliere Domeneghetti per la dichiarazione di voto del gruppo.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Presidente il collega Fossati ha detto che non si sente di dover prendere delle lezioni da Patrizia Barbieri. Ma guardi Fossati, gliela do io la lezione, perché se lei questa la chiama delibera allora non ha capito niente. Questa è una proposta di delibera fino a quando non la votiamo, anzi fino a quando non ve la votate. Perché andare oggi ad omettere una informazione di questo tipo che, guarda caso, nell'ambito di un contenzioso è fondamentale, perché sembra che Farmacie Comunali sia comunque in difetto di fronte a questa frase che è già stata letta "non avendo avuto alcun riscontro". Quindi un po' più di umiltà eh, perché solo per rispetto verso l'ex sindaco. Quindi il voto di Fratelli d'Italia è un voto contrario alla luce proprio di queste considerazioni.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Ora la parola al consigliere Putzu, prego, per le dichiarazioni del gruppo.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Putzu:</w:t>
      </w:r>
    </w:p>
    <w:p>
      <w:pPr>
        <w:pStyle w:val="Normal"/>
        <w:widowControl w:val="false"/>
        <w:jc w:val="both"/>
        <w:rPr>
          <w:rFonts w:ascii="Calibri" w:hAnsi="Calibri"/>
          <w:sz w:val="22"/>
          <w:szCs w:val="22"/>
        </w:rPr>
      </w:pPr>
      <w:r>
        <w:rPr>
          <w:rFonts w:ascii="Calibri" w:hAnsi="Calibri"/>
          <w:sz w:val="22"/>
          <w:szCs w:val="22"/>
        </w:rPr>
        <w:t xml:space="preserve">Grazie Presidente. Io voterò a favore. Perché voto a favore? Perché in realtà pur condividendo dal punto di vista formale, ma poi la forma è spesso sostanza, le eccezioni già pervenute, il parere fornito da Farmacie Comunali in realtà è una risposta interlocutoria. Cioè non fanno altro che rinnovare. Cioè dicono: sentiremo. Sentiremo. Quindi alla fine della fiera sposta poco i termini della faccenda. Per questo motivo voterò positivo. Tuttavia ho già rilevato altre volte, cioè la paura, che non è paura, ma di poter consentire l'intervento in più, i 5 minuti in più di parola, oppure in questo caso la correzione informale, perché di errore procedurale da parte di chi ha scritto la delibera si tratta. Quindi probabilmente, senza voler buttare la croce addosso a nessuno, l'impiegato o il dirigente, quello che è, che ha buttato giù la proposta di delibera non ha messo questa cosa. É pur vero che se pervenuta con i tempi su cui non ho nessun dubbio, che ha espresso l'assessore Perini, c'era Natale, quindi probabilmente... però sarebbe stato più corretto andare a votare una delibera completa al 100%.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Putzu. Ora la parola alla sindaca Katia Tarasconi, per una precisazione.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Scusate, solo per capirci. La risposta di Farmacie Comunali è ininfluente rispetto alla delibera che noi oggi dobbiamo votare. La delibera di oggi tutela l'amministrazione attuale e l'amministrazione precedente. Perché è la Corte dei Conti che ci dice che Farmacie è in difetto, non lo diciamo noi. Lo dice la Corte dei Conti. Quindi a tutela dell'ente si prende questa delibera di questa amministrazione e di quella precedente. La Corte dei Conti chiederà ancora e noi diremo quello che abbiamo fatto, quello che si sta facendo, e sistemeremo la situazione. Ma non è una questione politica, è una questione tecnica. Stiamo cercando di tutelare l'ente. poi se la vogliamo vedere sotto un'altra luce, quello che ha risposto Farmacie quest'anno non ha niente a che vedere con il 2021. Quindi stiamo facendo confusione con le date. Questa delibera è a tutela dell'ente, non certo di Farmacie. Scusate, ma mi sembrava doveroso che ci spiegassimo.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Ora la parola al capogruppo Zandonella.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Ricordo a tutti noi che il Consiglio Comunale è anche il luogo per migliorare gli atti quando vengono, per aggiornarli. É ormale che possono esserci quei momenti di passaggio tra le settimane precedenti, dove ci sono appunto le riunioni di Giunta, poi le Commissioni consiliari e, infine, i Consigli Comunali. E quindi i Consigli Comunali servono anche per migliorare gli atti prima di approvarli in modo definitivo. É successo a tutte le amministrazioni in passato, e quindi sempre succederà, perché è normale che ci sono anche momenti di questo tipo. E quindi non è che adesso andare a - come dire - ormai non sarà così, ma se avessimo modificato, saremmo andati a votare comunque un atto completo al 100%. Mentre qui negli atti precedentemente citati rimarrà comunque la frase "non avendo ricevuto alcun riscontro". Quindi - appunto - andiamo sempre e comunque a votare un atto incompleto. Che dire? Spiace, però a questo punto il voto sarà contrario.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Trespidi vuole intervenire in dissenso dal gruppo?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Scusate. Mi riferisco all'intervento del sindaco. É vero quello che dice il sindaco, cioè abbiamo capito tutti, perché la delibera è chiara in questo senso, chi sono i protagonisti, i partecipanti al gioco. Ricordo solo che il 22 di dicembre, giovedì 22 dicembre, abbiamo fatto la riunione della Commissione consiliare, propedeutica a questo Consiglio Comunale, la qualche Commissione consiliare aveva a disposizione la documentazione per esprimere il parere, che è quella che abbiamo sotto gli occhi stasera. Se non ho capito male il vicesindaco ha detto che è arrivata il 16 di dicembre questa missiva. Dico bene? É arrivata il 16 di dicembre? Bene. Che mi pare sia prima del 22 il 20. Secondo il calendario il 22 è dopo il 20. Innanzitutto qui c'è un problema, caro Segretario, che se un funzionario quando arriva il 20 di dicembre, mi viene a dire il 27 di dicembre in Consiglio Comunale che è arrivato qualcosa che doveva essere dentro il 22, beh, scusate, secondo me il funzionario fa le valigie. Tanto per essere chiari. Fa le valigie. Perché non è pensabile che una Commissione e un Consiglio Comunale vengono informati solo in Consiglio Comunale, dopo che qualcuno ha sollevato il problema: guardate ci siamo sbagliati è arrivato qualcosa da Farmacie Comunali. No, così non può funzionare Segretario. Così non va bene. Questo dal punto di vista procedurale. Dal punto di vista politico, siccome mi è parso di capire che non volevamo tirarli in lungo stasera, allora per non tirare in lungo le questioni, lo sa Paola De Micheli, bisogna trovare degli accordi, degli accordi che sono dei compromessi, delle mediazioni. Allora già il fatto che qualcuno presenti degli emendamenti stasera sulla Tari, perché non si sono dilatati i tempi sulla Tari, ma francamente, politicamente mi sembra un autogol. Mi sembra un autogol. Perché se ci fosse effettivamente collaborazione, allora collaborazione significa che non c'è nessuno che ha interesse a tirarli in lungo. Se però qualcuno poi si irrita e si arrabbia, presenta 20 emendamenti, e allora bisogna stare qua fino alle 11:00 poi. Credo che sulla Tari chi volesse intervenire per 20 minuti sia uno, non 24, 1. Lo dico perché c'è una questione politica e c'è una questione tecnica. La questione tecnica è chiara adesso. Per cui il vicesindaco viene notiziato a Consiglio Comunale in corso che è arrivata il 20 dicembre una cosa che doveva essere inserita nella Commissione del 22. Allora fateci capire solo una cosa, e mi rivolgo al Segretario: cosa osta a mettere dentro nella delibera un emendamento che renda la delibera completa di tutte le informazioni necessarie, alla luce anche del fatto che c'è un contenzioso tra la Corte dei Conti e Farmacie Comunali, in cui noi siamo in mezzo. Allora, cosa osta a dire che c'è un documento in più rispetto al 20 dicembre? Con buona pace - voglio dire - di tutti quelli che continuano a tirare in lungo, perché basterebbe fare l'emendamento e chiudiamo l'argomento.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Consigliere Trespidi, siamo in dichiarazione di voto, deve esprimere il dissenso. É intervenuto in dissenso deve esprimere il suo voto.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Non partecipo.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Ora la parola, chi vuole iscriversi ovviamente può farlo in dichiarazione di voto, anche se Fossati ovviamente si esprimeva per tutti. Però adesso do la parola alla consigliera Soresi. In dissenso immagino?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Sì sì, in dissenso. Anche io non partecipo. Faccio presente, premetto che state votando una proposta di delibera non corrispondente al vero, pur sapendo che non corrisponde al vero. Contenti voi, andate pure avanti per la vostra strada. Io vorrei richiamare un attimo anche, insomma far luce un attimo anche sull'atteggiamento del sindaco. Francamente mi sembra sempre un po' poco istituzionale. Tutte le volte che parliamo, quasi tutte le volte che parliamo noi consiglieri di minoranza, non solo in questo Consiglio ma anche in tanti altri, io vedo un atteggiamento - come dicevo - poco istituzionale. L'alzata degli occhi al cielo, le parolacce le ho sentite e le abbiamo sentite tutti prima. Insomma non mi sembrano gradevoli da sentire. Io credo che se il sindaco non vuole ascoltare il Consiglio Comunale può sicuramente uscire, a me non pesa ecco, se ritiene di andare a bere un caffè, fare attività più consone, più gradevoli, io non ci rimango male. Se ritieni invece di stare all'interno di questo Consiglio io chiedo un minimo di rispetto maggiore per le minoranze. Io ricordo che il sindaco è il sindaco di tutti i piacentini, anche quelli che ci hanno votato per essere qua. Le minoranze, ahimè, e l'opposizione esiste, quindi chiedo, richiedo un atteggiamento un po' più istituzionale.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Bene. Ora, sempre in dissenso dal gruppo? Prego consigliera Sgorbati.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Io in dissenso, e quindi mi asterrò dal votare questa proposta di delibera, per il semplice fatto che la trovo estremamente pericolosa una votazione in questo senso. E aggiungo un'altra cosa, quello che si sta verificando oggi in quest'aula, per quanto mi riguarda mi lascia molti punti interrogativi anche sulle delibere votate e su quelle che andremo a votare. Nel senso che se questo è il modus operandi che vogliamo portare avanti per 4 anni e mezzo, dovremo imparare, colleghi della opposizione, a fare passare le delibere come il riso. Perché se questa è la situazione che oggi si sta verificando temo che una cosa del genere si possa ripresentare. Quindi apriamo bene gli occhi. Perché votare un atto pubblico che non riporta la reale situazione dei fatti, beh, guardate che non è cosa da poco eh.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Sgorbati. Ora non ho altri iscritti per dichiarazione di voto, quindi chiudo la fase delle dichiarazioni di voto e chiedo, ovviamente, di aprire la piattaforma per consentire il voto. </w:t>
      </w:r>
    </w:p>
    <w:p>
      <w:pPr>
        <w:pStyle w:val="Normal"/>
        <w:widowControl w:val="false"/>
        <w:jc w:val="both"/>
        <w:rPr>
          <w:rFonts w:ascii="Calibri" w:hAnsi="Calibri"/>
          <w:sz w:val="22"/>
          <w:szCs w:val="22"/>
        </w:rPr>
      </w:pPr>
      <w:r>
        <w:rPr>
          <w:rFonts w:ascii="Calibri" w:hAnsi="Calibri"/>
          <w:sz w:val="22"/>
          <w:szCs w:val="22"/>
        </w:rPr>
        <w:t>Chiusa la votazione.</w:t>
      </w:r>
    </w:p>
    <w:p>
      <w:pPr>
        <w:pStyle w:val="Normal"/>
        <w:widowControl w:val="false"/>
        <w:jc w:val="both"/>
        <w:rPr>
          <w:rFonts w:ascii="Calibri" w:hAnsi="Calibri"/>
          <w:sz w:val="22"/>
          <w:szCs w:val="22"/>
        </w:rPr>
      </w:pPr>
      <w:r>
        <w:rPr>
          <w:rFonts w:ascii="Calibri" w:hAnsi="Calibri"/>
          <w:sz w:val="22"/>
          <w:szCs w:val="22"/>
        </w:rPr>
        <w:t>20 favorevoli.</w:t>
      </w:r>
    </w:p>
    <w:p>
      <w:pPr>
        <w:pStyle w:val="Normal"/>
        <w:widowControl w:val="false"/>
        <w:jc w:val="both"/>
        <w:rPr>
          <w:rFonts w:ascii="Calibri" w:hAnsi="Calibri"/>
          <w:sz w:val="22"/>
          <w:szCs w:val="22"/>
        </w:rPr>
      </w:pPr>
      <w:r>
        <w:rPr>
          <w:rFonts w:ascii="Calibri" w:hAnsi="Calibri"/>
          <w:sz w:val="22"/>
          <w:szCs w:val="22"/>
        </w:rPr>
        <w:t xml:space="preserve">4 contrari. </w:t>
      </w:r>
    </w:p>
    <w:p>
      <w:pPr>
        <w:pStyle w:val="Normal"/>
        <w:widowControl w:val="false"/>
        <w:jc w:val="both"/>
        <w:rPr>
          <w:rFonts w:ascii="Calibri" w:hAnsi="Calibri"/>
          <w:sz w:val="22"/>
          <w:szCs w:val="22"/>
        </w:rPr>
      </w:pPr>
      <w:r>
        <w:rPr>
          <w:rFonts w:ascii="Calibri" w:hAnsi="Calibri"/>
          <w:sz w:val="22"/>
          <w:szCs w:val="22"/>
        </w:rPr>
        <w:t>3 astenuti.</w:t>
      </w:r>
    </w:p>
    <w:p>
      <w:pPr>
        <w:pStyle w:val="Normal"/>
        <w:widowControl w:val="false"/>
        <w:jc w:val="both"/>
        <w:rPr>
          <w:rFonts w:ascii="Calibri" w:hAnsi="Calibri"/>
          <w:sz w:val="22"/>
          <w:szCs w:val="22"/>
        </w:rPr>
      </w:pPr>
      <w:r>
        <w:rPr>
          <w:rFonts w:ascii="Calibri" w:hAnsi="Calibri"/>
          <w:sz w:val="22"/>
          <w:szCs w:val="22"/>
        </w:rPr>
        <w:t xml:space="preserve">2 non partecipano al voto. </w:t>
      </w:r>
    </w:p>
    <w:p>
      <w:pPr>
        <w:pStyle w:val="Normal"/>
        <w:widowControl w:val="false"/>
        <w:jc w:val="both"/>
        <w:rPr>
          <w:rFonts w:ascii="Calibri" w:hAnsi="Calibri"/>
          <w:sz w:val="22"/>
          <w:szCs w:val="22"/>
        </w:rPr>
      </w:pPr>
      <w:r>
        <w:rPr>
          <w:rFonts w:ascii="Calibri" w:hAnsi="Calibri"/>
          <w:sz w:val="22"/>
          <w:szCs w:val="22"/>
        </w:rPr>
        <w:t xml:space="preserve">L'atto è approvato. Grazie. </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Continua il Presidente:</w:t>
      </w:r>
    </w:p>
    <w:p>
      <w:pPr>
        <w:pStyle w:val="Normal"/>
        <w:widowControl w:val="false"/>
        <w:jc w:val="both"/>
        <w:rPr>
          <w:rFonts w:ascii="Calibri" w:hAnsi="Calibri"/>
          <w:sz w:val="22"/>
          <w:szCs w:val="22"/>
        </w:rPr>
      </w:pPr>
      <w:r>
        <w:rPr>
          <w:rFonts w:ascii="Calibri" w:hAnsi="Calibri"/>
          <w:sz w:val="22"/>
          <w:szCs w:val="22"/>
        </w:rPr>
        <w:t>Ora passiamo al secondo punto all'ordine del giorno: "</w:t>
      </w:r>
      <w:r>
        <w:rPr>
          <w:rFonts w:ascii="Calibri" w:hAnsi="Calibri"/>
          <w:b/>
          <w:bCs/>
          <w:sz w:val="22"/>
          <w:szCs w:val="22"/>
          <w:u w:val="single"/>
        </w:rPr>
        <w:t>Documento Unico di Programmazione e bilancio di previsione finanziario 2022-2024. Variazioni per iscrizione di entrate vincolate e del correlato programma di spesa e applicazione dell'avanzo di amministrazione 2021 quota accantonata"</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Qui dovremo votare poi anche l'immediata eseguibilità. Do la parola sempre al vicesindaco Perini per l'illustrazione. Sia il punto 2 che il punto 3, poi successivo, che in parte sono collegati, prevedono il raddoppio dei tempi, sia per la presentazione che per il primo intervento. Prego vicesindaco Perini.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Perini:</w:t>
      </w:r>
    </w:p>
    <w:p>
      <w:pPr>
        <w:pStyle w:val="Normal"/>
        <w:widowControl w:val="false"/>
        <w:jc w:val="both"/>
        <w:rPr>
          <w:rFonts w:ascii="Calibri" w:hAnsi="Calibri"/>
          <w:sz w:val="22"/>
          <w:szCs w:val="22"/>
        </w:rPr>
      </w:pPr>
      <w:r>
        <w:rPr>
          <w:rFonts w:ascii="Calibri" w:hAnsi="Calibri"/>
          <w:sz w:val="22"/>
          <w:szCs w:val="22"/>
        </w:rPr>
        <w:t xml:space="preserve">Grazie Presidente. La variazione che si va a votare, per la quale si propone l'approvazione riguarda alcune cose diverse fra loro. La prima è il recepimento della quinta tranche di contributi statali che hanno una destinazione vincolata a copertura del "caro bollette". Stiam parlando di un contributo di 257.593 euro, che deve essere appostato a un fondo passività potenziale a parziale copertura delle spese per le utenze energia elettrica e gas, in considerazione della elevata aleatorietà dei prezzi, quindi dei costi conseguenti a tali voci. La seconda parte, invece, riguarda le variazioni in riferimento ai progetti PNRR, che riguardano sia la progettazione di opere pubbliche che i servizi sociali. In particolare, quelli che riguardano le opere pubbliche, sono due interventi che non sono nati come progetti PNRR ma lo sono diventati. In particolare uno riguarda la ristrutturazione degli uffici di Borgo Faxhall, che devono essere destinati al Centro per l'Impiego dell'Agenzia Regionale del Lavoro. Il progetto in origine era di 1.900.000 euro, di cui l'85% finanziato con un contributo dei fondi regionali, e il 15%, quindi 285.000 euro, a carico del Comune. Il 28 aprile 2022 è stato sottoscritto il progetto, la progettazione, dalla quale è stato presentato un lavoro a maggio, quindi un mese dopo. Il costo da 1.900.000 euro è cresciuto di circa 400.000 euro. In parte per ragioni legate all'aumento del costo delle materie prime, quindi del materiale di costruzione, e in parte invece anche per il lievitare dei costi legati alla progettazione. La parte significativa è quella delle opere 303.000 euro circa dei 400 mila euro. Nel frattempo il progetto è rientrato nel bando PNRR, per cui è stata fatta una variazione dei capitoli per destinare questo tipo di finanziamento ai capitoli appropriati, appunto quelli del PNRR. La conclusione dei lavori è prevista per il 2024. E 7.500 euro rimarranno sull'annualità 2023-2024 e 1.147.500, invece, andrà sull'annualità 2024. Questo per quel che riguarda l'intervento su Borgo Faxhall. Un altro intervento, invece, è quello relativo all'efficientamento energetico, o meglio l'adeguamento e messa in sicurezza di alcune edifici, in particolare il relamping della biblioteca Passerini Landi. In origine l'investimento era di 420.000 euro. Nel '21 sono già stati pagati 89.816 euro. La rimanente parte, 330.184 euro è stata spostata sul 2022. Quindi viene fatto l'impegno nel 2022 e poi verrà fatto il pagamento, invece, negli anni successivi. Per quel che riguarda invece il PNRR, che riguardano invece i servizi sociali, stiamo parlando di 9 progetti che essenzialmente fanno riferimento all'autonomia abitativa di persone con disabilità. Questi progetti per una parte, il 10% del progetto, che rappresentava l'anticipazione iniziale, viene spostata sull'annualità successiva. Quelli invece per la disabilità sono stati anche rideterminati negli importi, perché il progetto originale prevedeva finanziamenti per 715.000 euro, di cui una parte era riferita a spese correnti e una parte invece in conto capitale per l'adeguamento delle strutture alle esigenze abitative di persone disabili. I progetti erano stati ammessi per l'intero importo, successivamente questi importi sono stati notevolmente ridimenzionati, perché i progetti erano tre progetti che prevedevano autonomia abitativa per 3 persone, per ogni progetto, quindi 3x3 9. Successivamente il Ministero ha chiarito che l'importo finanziabile si riferiva su una parametrazione di 12 persone e, quindi, è stato ridimensionato dei tre quarti. Quindi da 715.000 è diventato 178.733 a progetto. In sostanza quindi si ridimensiona in maniera significativa. Il progetto non cambia - questa era una considerazione che era stata chiesta dal consigliere Rabuffi se non ricordo male in Commissione - di ridimensionare l'offerta che deriva dal progetto, quanto piuttosto la ridefinizione e il ridimensionamento del tipo di investimento. Molto dell'investimento - mi è stato spiegato - è riferito a una parte che riguardava la domotica. E si era - come dire - stati abbondanti, pensando di avere disponibilità significative. Queste sono state - come detto - ridimensionate e, di conseguenza, si ridimensioneranno anche la progettazione complessiva per poter realizzare il progetto con i mezzi a disposizione. La ulteriore variazione invece di bilancio riguarda il recepimento del contratto collettivo nazionale di lavoro del personale dipendente del Comune, che riguarda le annualità '19 e '21, come è stato anche precisato in Commissione, viene approvato nel 2022 un contratto che di fatto è anche già scaduto. Ma che dava facoltà di riconoscere un una tantum al personale dipendente con riferimento all'annualità '21. E quindi con la variazione di bilancio si rende necessario applicare la quota dell'avanzo accantonato a titolo di rinnovo contrattuale derivante da rendiconto 2021 per l'importo di 69.759 euro. Di questi 52.728 sono per il personale e la rimanente parte si riferisce a contributi e a Irap. Queste sono in sintesi le variazioni che vengono proposte per la relativa approvazione.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vicesindaco Perini. Ora apro la discussione ovviamente generale e do la parola al consigliere Trespidi.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Grazie Presidente. Grazie assessore per l'illustrazione dei punti all'ordine del giorno. Partirei dal fondo, cioè dalla seconda delibera che ha illustrato l'assessore, quella del DUP e del bilancio di previsione finanziario. Variazioni per iscrizioni di entrate vincolate del correlato programma di spesa. Come diceva, a pagina 2 della delibera, quando si dice "</w:t>
      </w:r>
      <w:r>
        <w:rPr>
          <w:rFonts w:ascii="Calibri" w:hAnsi="Calibri"/>
          <w:i/>
          <w:iCs/>
          <w:sz w:val="22"/>
          <w:szCs w:val="22"/>
        </w:rPr>
        <w:t xml:space="preserve">Preso atto che con decreto legge 179 del 23 novembre 2022, il cosiddetto decreto Accise, veniva assegnata la quinta tranche di contributi statali con destinazione vincolata a copertura del caro bollette. Per il Comune di Piacenza tale importo è stimato in 257.593 euro, da appostare in un fondo passività potenziale a parziale copertura della spesa per utenze di energia elettrica e gas, che perverranno vista l'elevata aleatorietà dei prezzi". </w:t>
      </w:r>
      <w:r>
        <w:rPr>
          <w:rFonts w:ascii="Calibri" w:hAnsi="Calibri"/>
          <w:sz w:val="22"/>
          <w:szCs w:val="22"/>
        </w:rPr>
        <w:t>Questi 257.593 euro, se non ricordo male assessore, vanno a sommarsi alla precedente tranche che era di circa 1.000.000 di euro. Chiedo: quando abbiamo avuto notizie dei 257.000 euro? Perché nella variazione ultima che vi è stata il 30 di novembre, di questi 257.000 euro circa non era stata fatta menzione, nonostante nel dibattito la questione fosse uscita, che eravamo in attesa... o meglio, nel mio intervento ricordo di aver dato notizia che il Governo nel decreto Accise aveva previsto. Non eravamo in grado - risposta dell'assessore - di quantificare quanto sarebbe pervenuto al Comune di Piacenza. Allora chiedo di sapere la quantificazione dell'importo quando è stata comunicata al Comune di Piacenza. Dobbiamo deliberare questo provvedimento, questa delibera viene assunta dal Consiglio Comunale e deve essere fatta entro il 31 dicembre. E questo motiva il fatto del Consiglio Comunale il 27 di dicembre. Però forse si poteva fare prima di Natale, se la comunicazione del Governo al Comune di Piacenza fosse stata tempestiva e avesse messo nelle condizioni il Comune di poter programmare un Consiglio Comunale prima delle festività natalizie. L'altra questione la riferisco invece al punto precedente a questo. E mi riferisco all'estratto della sezione sui progetti connessi al PNRR. Faccio riferimento a questo allegato in questo momento. Nella prima pagina si dice "</w:t>
      </w:r>
      <w:r>
        <w:rPr>
          <w:rFonts w:ascii="Calibri" w:hAnsi="Calibri"/>
          <w:i/>
          <w:iCs/>
          <w:sz w:val="22"/>
          <w:szCs w:val="22"/>
        </w:rPr>
        <w:t xml:space="preserve">Sono anche indicati gli interventi inseriti nella proposta strategica inviata alla Regione per l'agenda trasformativa urbana". </w:t>
      </w:r>
      <w:r>
        <w:rPr>
          <w:rFonts w:ascii="Calibri" w:hAnsi="Calibri"/>
          <w:sz w:val="22"/>
          <w:szCs w:val="22"/>
        </w:rPr>
        <w:t>Non vorrei essere pignolo, però, così, aggiungerei alla parola "Regione" aggiungerei "Emilia Romagna", perché Regione però non si dice da nessuna parte quale regione si riferisca. Nella pagina successiva ci sono una serie di progetti, tra cui: la bonifica dell'area dello stabilimento ex Acna; la riqualificazione dell'immobile di Porto Borghetto; l'ex laboratorio Pontieri. E poi ci sono 7 progetti tutti riferiti alla cosiddetta transizione digitale, servizio di transizione digitale. Avevo chiesto di sapere in Commissione chi è il dirigente che segue questa partita, perché fino a poco tempo fa era in previsione un incarico dirigenziale per quanto riguarda la transizione digitale. Apprendiamo invece in data 24 dicembre da Libertà che il dirigente della transizione digitale non si fa più. Quindi Presidente, la busta che ti ho consegnato va aggiornata, perché a quel tempo erano tre le partecipate, quelle ai lavori pubblici e con la transizione digitale. Quindi ti consegnerò una nuova busta dopo Natale con il nuovo dirigente. Perché non c'è più il dirigente alla transizione digitale? Non c'è più il dirigente alla transizione digitale perché avendo spacchettato i lavori pubblici, come si dice giustamente nell'articolo, ed avendo creato un dirigente nella persona del dott. Carini che, per la verità, è stato un effetto domino, perché la creazione di Carini dirigente ha comportato le dimissioni della Menotti. Quindi la Menotti perché Carini è diventato dirigente. O meglio la Menotti se ne va perché la struttura che era in capo alla Menotti viene praticamente sgretolata per dare l'incarico a Carini. E la Menotti rimane con un pugno di mosche in mano e decide bene di andare da un'altra parte. Però questo cosa rileva? Rileva il fatto che siamo senza i dirigenti alla transizione digitale e abbiamo 7 progetti del PNRR in capo alla transizione digitale. Quindi vorrei chiedere chi è che se ne occupa dal punto di vista dirigenziale, non tanto dal punto di vista politico. Nello stesso articolo salutiamo con motivo di giubilo, consensi di giubilo, la nomina del Segretario Generale anche a city manager, gli facciamo i migliori auguri di buon lavoro e, naturalmente, di tutta la collaborazione di cui ha bisogno. Proseguendo, incontriamo una serie di progetti, tra cui la ristrutturazione degli uffici di Borgo Faxhall, al fine di destinarli al Centro per l'Impiego dell'Agenzia Regionale del Lavoro. Su questo mi soffermerò più avanti. E proseguendo sempre, nella missione 5 componente 2 del PNRR, abbiamo una serie di interventi che fanno capo ai servizi sociali. La scheda che è nell'ambito della documentazione che ci è stata fornita è firmata dal neo dirigente ai servizi sociali, che è il dottor Luigi Squeri. Che è un ritorno, felice ritorno, anche lui lo salutiamo con i nostri sentimenti di giubilo, però non sfugge ad una lettura anche distratta di questa parte del provvedimento il fatto che su questi progetti ritorna continuamente questa dizione. La questione è saltata fuori anche in Commissione. "</w:t>
      </w:r>
      <w:r>
        <w:rPr>
          <w:rFonts w:ascii="Calibri" w:hAnsi="Calibri"/>
          <w:i/>
          <w:iCs/>
          <w:sz w:val="22"/>
          <w:szCs w:val="22"/>
        </w:rPr>
        <w:t>Considerando che la convenzione di sovvenzione è stata firmata il 25 novembre o, in altri casi, considerando che la convenzione di sovvenzione è stata firmata il 14 ottobre, e sono in corso le procedure per formalizzare l'avvio dell'attività, si ritiene debba essere rinviata l'esigibilità di tale somma"</w:t>
      </w:r>
      <w:r>
        <w:rPr>
          <w:rFonts w:ascii="Calibri" w:hAnsi="Calibri"/>
          <w:sz w:val="22"/>
          <w:szCs w:val="22"/>
        </w:rPr>
        <w:t xml:space="preserve">. Questo è un aspetto che faceva presente in Commissione anche la collega Sgorbati. Allora non è simpatico dover leggere la parola "rinvio" su provvedimenti che riguardano il PNRR. Anche perché io non so se i motivi di questi rinvii sono imputabili al fatto che il 30 di giugno è scaduto il dirigente ai servizi sociali precedente e solo a ottobre, con motivi di giubilo, è ritornato il dottor Squeri. Non so se in quel lasso di tempo ci siamo fermati. Anche se c'era comunque un dirigente ad interim. Però non possiamo non notare che tutti questi progetti sono messi in stand-by. Faccio rilevare che sono tutti progetti riconducibili a situazioni di disagio, riguardano progetti per rafforzare i servizi sociali domiciliari per garantire la dimissione anticipata e assistita e prevenire l'ospedalizzazione; rafforzamento dei servizi sociali e della prevenzione del fenomeno del Burnout tra operatori sociali. Poi ci sono tre progetti che riguardano la disabilità, l'housing first e le stazioni di posta per le persone senza fissa dimora. Questi tre progetti sono in capo ad ASP Città di Piacenza. Noi sappiamo che il conferimento di progetti e, quindi, di attività ad ASP Città di Piacenza è l'elemento che sostiene nella sua diversificazione che ha caratterizzato in questi anni ASP Città di Piacenza, che sostiene il bilancio di ASP Città di Piacenza. Quindi chiediamo quali sono i tempi che si prevedono per quanto riguarda questi progetti? Anche perché il primo di questi progetti, quindi i tre che ho citato più il quarto, cioè l'autonomia degli anziani non autosufficienti, è un progetto di grande rilevanza sociale, come possiamo tutti immaginare. Nella documentazione che ci è fornita non sono specificati i tempi di realizzazione, se non, viene messo in evidenza, che si rinvia l'esigibilità. Il primo punto, invece, delle opere non native del PNRR riguarda la ristrutturazione degli uffici di Borgo Faxhall al fine di destinarli al Centro per l'Impiego dell'Agenzia regionale del lavoro. Allora, su questo punto di Borgo Faxhall io sono sempre stato molto critico e continuo ad esserlo. Borgo Faxhall è una locazione estremamente infelice, al di là di tutti gli aspetti giudiziari che sono in corso su cui non è materie in questo momento di discussione. Però la locazione di Borgo Faxhall è estremamente infelice, per chi ha visitato Borgo Faxhall è un immobile che si caratterizza, noi siamo scappati da Borgo Faxhall quando eravamo in Provincia. La Provincia aveva locali a Borgo Faxhall, che noi abbiamo ritirato. I locali di Borgo Faxhall sono dei grandi corridoi, inutilizzabili, su cui si paga un sacco di soldi per quanto riguarda l'occupazione del suolo, e hanno un problema di riscaldamento e di raffrescamento nei periodi invernale ed estivo enormi. Si prevede di mettere a Borgo Faxhall - e questo progetto viene da lontano - il Centro per l'Impiego, perché il Centro per l'Impiego con il reddito di cittadinanza con i Governi Conte 1 e Conte 2, il reddito di cittadinanza era un progetto bandiera, purtroppo, del Conte 1 e del Conte 2. Però reddito di cittadinanza, mi correggano i colleghi di Fratelli d'Italia e della Lega, il reddito di cittadinanza mi sembra un progetto ridimensionato, per fortuna ridimensionato dall'attuale Governo, con l'idea di cambiare negli anni a venire l'impostazione, la struttura del progetto del reddito di cittadinanza. É vero che la maggior parte di questi soldi li mette la Regione, però c'è una quota non irrilevante che è a carico del Comune di Piacenza. Tra l'altro a pagina 3 del documento si dice che è emerso un extra costo su Borgo Faxhall, di 400.000 euro, di cui 60.000 a carico del Comune. Allora sul extra costo di Borgo Faxhall, io non so se avrei usato questo termine eh. Su Borgo Faxhall procederei con molta cautela. Quindi su questo intervento, che è un intervento che dovrebbe realizzarsi per decisione della Regione con fondi del PNRR, che mi sembrano veramente utilizzati male. In questo Bonaccini, per la verità, mi delude. É uno degli ultimi provvedimenti questi che porta la firma della dottoressa Menotti prima della sua dipartita, di carattere amministrativo naturalmente. Per cui mi domando: ha ancora senso portare avanti questo progetto alla luce di quelli che sono gli orientamenti per cui quel numero di navigator che erano previsti dal Governo Conte 1 e Conte 2, per fortuna non c'è stato il Conte 3, ha ancora senso oggi un progetto di questo tipo? Io sono molto perplesso. Non so se è il caso di continuare in questa direzione. Anche perché si dice, almeno lo dice chi ha istruito la pratica, che il progetto prevede la ristrutturazione di alcuni spazi, e solo dopo la ristrutturazione il Centro per l'Impiego sarà pienamente operativo. E si dice che i lavori termineranno non prima di 2-3 anni. Che mi sembra, francamente, un termine piuttosto lungo. Concludo l'intervento per il momento Presidente, con un'ultima considerazione per quanto riguarda la biblioteca Passerini Landi. Il relamping della biblioteca Passerini Landi. Credo che sia un intervento meritorio, è oggetto di un finanziamento statale di 420.000 euro, che è confluito nel PNRR. E credo che sia interessante soprattutto per gli sviluppi che può consentire per quanto riguarda gli spazi della biblioteca Passerini Landi, su cui questo investimento è sicuramente un investimento positivo.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Trespidi. Ora attendo se ci sono altri interventi, altrimenti se non ci sono altri interventi chiudo. Prego consigliera Sgorbati.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Ma solo per ribadire quello che ha già appena detto il collega Trespidi. Nel senso che proprio con riferimento alla relazione sintetica di variazione di bilancio inviata dai servizi sociali, ho visto che dei 9 progetti, sono 9 i progetti che hanno superato la prova PNRR missione 5, del Comune di Piacenza, però vedo che di questi 9 progetti, di cui 3 sulla disabilità, 4 non sono ancora stati approvati. Quindi non è ancora stata approvata la convenzione di sovvenzione. Mentre gli altri effettivamente vedo la convenzione firmata al 25 di novembre, 14 ottobre, tutti e 3 i progetti sulla disabilità 14 ottobre, mentre gli altri non è ancora stata approvata. Per cui mi domandavo se è dovuto al fatto che si attende che la convenzione venga inviata dal Ministero. Questo io non lo so, quindi lo chiedo, lo avevo chiesto anche già in Commissione, perché non nascondo un po' di preoccupazioni su questi rinvii all'anno nuovo. Anche perché, come dicevo in Commissione, il progetto sulla autonomia degli anziani non autosufficienti è un progetto di particolare rilevanza e particolarmente atteso. Non solo. Anche gli ultimi due, l'housing first e le stazioni di posta. E questi tre progetti rientrano tra - appunto - i 4 progetti che non hanno ancora la convenzione di sovvenzione sottoscritta. Quindi al di là del fatto che auspico la sottoscrizione in tempi brevi, anzi forse bravissimi, perché sappiamo che il PNRR ha dei tempi molto molto ridotti e molto concatenati tra loro. E anche per quanto riguarda i percorsi di autonomia di persone con disabilità, avendo la convenzione di sovvenzione firmata il 14 ottobre, quindi sono passati due mesi e mezzo, francamente faccio fatica a comprendere il rinvio dell'esigibilità di queste somme. Se non ricordo male erano gli appartamenti di via Penitenti. Per cui ribadisco la mia preoccupazione e chiedo se è possibile sapere la motivazione per cui alcune convenzioni sono state già sottoscritte e altre invece ancora da sottoscrivere.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Sgorbati. Attendo qualche secondo se ci sono altri interventi, se no chiudo la discussione generale, chiedendo al vicesindaco Perini di intervenire, se vuole, per la replica e fornire le risposte ovviamente.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Perini:</w:t>
      </w:r>
    </w:p>
    <w:p>
      <w:pPr>
        <w:pStyle w:val="Normal"/>
        <w:widowControl w:val="false"/>
        <w:jc w:val="both"/>
        <w:rPr>
          <w:rFonts w:ascii="Calibri" w:hAnsi="Calibri"/>
          <w:sz w:val="22"/>
          <w:szCs w:val="22"/>
        </w:rPr>
      </w:pPr>
      <w:r>
        <w:rPr>
          <w:rFonts w:ascii="Calibri" w:hAnsi="Calibri"/>
          <w:sz w:val="22"/>
          <w:szCs w:val="22"/>
        </w:rPr>
        <w:t xml:space="preserve">Per rispondere, per quello che riesco, alle richieste che sono state fatte. Sul "caro bollette" dei 257 mila euro di contributo ricevuto, fanno riferimento al Decreto Legislativo del 23/11, che però prevedeva una quantificazione precisa attraverso un decreto ministeriale che - appunto - avrebbe dato comunicazioni in tal senso. Comunicazione che è stata comunicata il 21/12, quindi pochi giorni fa. Nel frattempo quindi si è fatto una valutazione sulla base dei criteri a disposizione, che erano stati forniti dal decreto appunto per poter costruire la variazione di bilancio. Tenuto anche conto che questa cosa poteva essere a questo punto fatta anche prima, immagino che sia la replica a questa considerazione. Però teniamo anche in considerazione che si doveva fare, a questo punto, 2 variazioni di bilancio, una per recepire il "caro bollette" e l'altro anche per invece le variazioni che riguardavano il PNRR, per cui le informazioni sono arrivate più avanti. Quindi abbiamo aspettato di avere tutte le informazioni e riunire in un'unica seduta consiliare le variazioni in esame oggi. Per quello che riguarda il PNRR sui servizi sociali e le tempistiche, che prevedono anche un rinvio, l'informazione è il rinvio che è firmato da Squeri dipende dalle procedure di approvazione del Ministero, che ha corso per il progetto autonomia disabili, ma ha rallentato per gli altri. Non esiste tuttavia alcun rischio che infici i progetti stessi. L'unico sul quale siamo in ritardo, senza avere tuttavia alcuna compromissione al progetto, è quella dell'autonomia per gli anziani, poiché è progetto interdistrettuale e che quindi prevede anche il coordinamento tra i distretti a fronte delle indicazioni dei Ministeri che sono state cambiate in corso d'opera. Per cui ha cambiato questa cosa qui. Di altre considerazioni sulla transizione digitale il dirigente ad interim attualmente è il direttore generale. Più o meno questo è quello che volevo dire,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Allora chiudo la fase di discussione generale, apro le dichiarazioni di voto. Ovviamente apro le dichiarazioni di voto sul provvedimento 2, poi anche se è stata fatta una presentazione complessiva del 2 e del 3, però poi riapro anche la discussione generale anche sul punto 3. Quindi io chiedo se ci sono dichiarazioni di voto? Non c'è nessun iscritto. Sì, prego consigliere Trespidi.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Facciamo la dichiarazione di voto quindi sui progetti del PNRR? Per quanto riguarda questa parte del provvedimento noi abbiamo messo in rilievo sostanzialmente due questioni. La prima riguarda la preoccupazione dei progetti dei servizi sociali, su cui ci sono preoccupazioni per quanto riguarda lo spostamento al prossimo anno, così come sono state riferite. Ma questo dipende, quello che sto per dire dipende da una questione infradistrettuale per il progetto, quello che dovrebbe avere la maggiore platea e che dovrebbe avere uno sviluppo anche di una certa prospettiva, perché riguarda l'autonomia degli anziani. Su questo gli attori in gioco sono più di uno, oltre il Comune di Piacenza, e quindi si tratta di capire se il Comune di Piacenza fa un'opera di regia e di coordinamento che possa accelerare questi lavori. L'altra questione riguarda la transizione digitale che abbiamo messo in evidenza. É evidente che su questa partita è stato fatto un pasticcio dal punto di vista procedurale per quanto riguarda le decisioni prese nell'ambito della dirigenza. E quella che è stata sbandierata nelle linee programmatiche di mandato, perché io me le ricordo, credo che ve le ricorderete anche voi, le vostre linee programmatiche di mandato sbandieravano come una grande opportunità la digitalizzazione, quindi la transizione digitale. Vi era una sezione appositamente dedicata quella a questo servizio della digitalizzazione che, devo dire, è sicuramente un aspetto importante e meritava quell'attenzione. E, in conseguenza di questo, era previsto un dirigente alla transizione digitale. La decisione che avete assunto sui lavori pubblici ha rimesso in discussione questo aspetto, che era un aspetto di mandato e che era un aspetto centrale. E quindi per rimettere a posto le caselle avete cassato il dirigente alla transizione digitale, con tutto quello che ne consegue. Perché la risposta che è stata data, per chi ha un po' di cognizione e di contezza della struttura comunale, se ne occupa il Direttore generale, è come se io facessi la domanda al capo della Polizia "Ma chi si occupa della Polizia? Il capo della Polizia!". É chiaro che il Direttore generale si occupa della transizione digitale, perché non c'è il dirigente. Cioè c'era ma non c'è più. La risposta è una risposta, francamente da un assessore al personale mi sarei aspettato una risposta diversa. Mi sarei aspettato la risposta di farci capire chi in questo momento sta seguendo la partita giorno per giorno, che non è il Direttore generale. Perché se il Direttore generale segue la partita giorno per giorno, io mi preoccupo che lui sia il Direttore generale di questo Comune. Chi è il funzionario che si occupa di mandare avanti questi 7 - non 1, 7 - progetti sulla digitalizzazione e sulla transizione digitale? É vero che è una transizione, però le transizioni si concludono eh. Quindi anche questo provvedimento mette in evidenza la confusione che sul tema della struttura sta regnando in questo Comune. Per questi motivi il nostro sarà una non partecipazione al voto.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Trespidi. Attendo qualche secondo se ci sono altri iscritti per dichiarazioni di voto. Non ci sono, quindi chiudo le dichiarazioni di voto. Ah, prego consigliere Rabuffi. </w:t>
      </w:r>
    </w:p>
    <w:p>
      <w:pPr>
        <w:pStyle w:val="Normal"/>
        <w:widowControl w:val="false"/>
        <w:jc w:val="both"/>
        <w:rPr>
          <w:rFonts w:ascii="Calibri" w:hAnsi="Calibri"/>
          <w:b/>
          <w:b/>
          <w:bCs/>
          <w:sz w:val="22"/>
          <w:szCs w:val="22"/>
        </w:rPr>
      </w:pPr>
      <w:r>
        <w:rPr>
          <w:rFonts w:ascii="Calibri" w:hAnsi="Calibri"/>
          <w:b/>
          <w:bCs/>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Io prendendo atto delle parole dell'assessore Perini, del vicesindaco, e dando piena fiducia al dirigente del servizio Squeri, neo arrivato a cui anche noi come Alternativa per Piacenza facciamo gli auguri, perché si tratta del settore probabilmente più delicato del Comune, quello che in questo momento più impatta sulla nostra comunità; e considerando che questa è una variazione che andava fatta sicuramente entro la fine dell'anno, d'urgenza, e che permette in qualche modo il Comune di introitare risorse o quantomeno poter spostare risorse che destinava ad altro su propri capitoli utilizzando le risorse del PNRR, il voto di Alternativa per Piacenza in questo caso sarà un voto a favore.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Ora non ho altri iscritti, quindi chiudo le dichiarazioni di voto e chiedo di avviare la piattaforma per il voto sul provvedimento numero 2 all'ordine del giorno. </w:t>
      </w:r>
    </w:p>
    <w:p>
      <w:pPr>
        <w:pStyle w:val="Normal"/>
        <w:widowControl w:val="false"/>
        <w:jc w:val="both"/>
        <w:rPr>
          <w:rFonts w:ascii="Calibri" w:hAnsi="Calibri"/>
          <w:sz w:val="22"/>
          <w:szCs w:val="22"/>
        </w:rPr>
      </w:pPr>
      <w:r>
        <w:rPr>
          <w:rFonts w:ascii="Calibri" w:hAnsi="Calibri"/>
          <w:sz w:val="22"/>
          <w:szCs w:val="22"/>
        </w:rPr>
        <w:t>Chiusa la votazione.</w:t>
      </w:r>
    </w:p>
    <w:p>
      <w:pPr>
        <w:pStyle w:val="Normal"/>
        <w:widowControl w:val="false"/>
        <w:jc w:val="both"/>
        <w:rPr>
          <w:rFonts w:ascii="Calibri" w:hAnsi="Calibri"/>
          <w:sz w:val="22"/>
          <w:szCs w:val="22"/>
        </w:rPr>
      </w:pPr>
      <w:r>
        <w:rPr>
          <w:rFonts w:ascii="Calibri" w:hAnsi="Calibri"/>
          <w:sz w:val="22"/>
          <w:szCs w:val="22"/>
        </w:rPr>
        <w:t>21 voti favorevoli.</w:t>
      </w:r>
    </w:p>
    <w:p>
      <w:pPr>
        <w:pStyle w:val="Normal"/>
        <w:widowControl w:val="false"/>
        <w:jc w:val="both"/>
        <w:rPr>
          <w:rFonts w:ascii="Calibri" w:hAnsi="Calibri"/>
          <w:sz w:val="22"/>
          <w:szCs w:val="22"/>
        </w:rPr>
      </w:pPr>
      <w:r>
        <w:rPr>
          <w:rFonts w:ascii="Calibri" w:hAnsi="Calibri"/>
          <w:sz w:val="22"/>
          <w:szCs w:val="22"/>
        </w:rPr>
        <w:t>0 contrari.</w:t>
      </w:r>
    </w:p>
    <w:p>
      <w:pPr>
        <w:pStyle w:val="Normal"/>
        <w:widowControl w:val="false"/>
        <w:jc w:val="both"/>
        <w:rPr>
          <w:rFonts w:ascii="Calibri" w:hAnsi="Calibri"/>
          <w:sz w:val="22"/>
          <w:szCs w:val="22"/>
        </w:rPr>
      </w:pPr>
      <w:r>
        <w:rPr>
          <w:rFonts w:ascii="Calibri" w:hAnsi="Calibri"/>
          <w:sz w:val="22"/>
          <w:szCs w:val="22"/>
        </w:rPr>
        <w:t xml:space="preserve">0 astenuti. </w:t>
      </w:r>
    </w:p>
    <w:p>
      <w:pPr>
        <w:pStyle w:val="Normal"/>
        <w:widowControl w:val="false"/>
        <w:jc w:val="both"/>
        <w:rPr>
          <w:rFonts w:ascii="Calibri" w:hAnsi="Calibri"/>
          <w:sz w:val="22"/>
          <w:szCs w:val="22"/>
        </w:rPr>
      </w:pPr>
      <w:r>
        <w:rPr>
          <w:rFonts w:ascii="Calibri" w:hAnsi="Calibri"/>
          <w:sz w:val="22"/>
          <w:szCs w:val="22"/>
        </w:rPr>
        <w:t>8 non partecipano al voto.</w:t>
      </w:r>
    </w:p>
    <w:p>
      <w:pPr>
        <w:pStyle w:val="Normal"/>
        <w:widowControl w:val="false"/>
        <w:jc w:val="both"/>
        <w:rPr>
          <w:rFonts w:ascii="Calibri" w:hAnsi="Calibri"/>
          <w:sz w:val="22"/>
          <w:szCs w:val="22"/>
        </w:rPr>
      </w:pPr>
      <w:r>
        <w:rPr>
          <w:rFonts w:ascii="Calibri" w:hAnsi="Calibri"/>
          <w:sz w:val="22"/>
          <w:szCs w:val="22"/>
        </w:rPr>
        <w:t>Il provvedimento è approvato.</w:t>
      </w:r>
    </w:p>
    <w:p>
      <w:pPr>
        <w:pStyle w:val="Normal"/>
        <w:widowControl w:val="false"/>
        <w:jc w:val="both"/>
        <w:rPr>
          <w:rFonts w:ascii="Calibri" w:hAnsi="Calibri"/>
          <w:sz w:val="22"/>
          <w:szCs w:val="22"/>
        </w:rPr>
      </w:pPr>
      <w:r>
        <w:rPr>
          <w:rFonts w:ascii="Calibri" w:hAnsi="Calibri"/>
          <w:sz w:val="22"/>
          <w:szCs w:val="22"/>
        </w:rPr>
        <w:t xml:space="preserve">Ora dobbiamo votare l'immediata eseguibilità. </w:t>
      </w:r>
    </w:p>
    <w:p>
      <w:pPr>
        <w:pStyle w:val="Normal"/>
        <w:widowControl w:val="false"/>
        <w:jc w:val="both"/>
        <w:rPr>
          <w:rFonts w:ascii="Calibri" w:hAnsi="Calibri"/>
          <w:sz w:val="22"/>
          <w:szCs w:val="22"/>
        </w:rPr>
      </w:pPr>
      <w:r>
        <w:rPr>
          <w:rFonts w:ascii="Calibri" w:hAnsi="Calibri"/>
          <w:sz w:val="22"/>
          <w:szCs w:val="22"/>
        </w:rPr>
        <w:t xml:space="preserve">La votazione è terminata. Anche qui 29 favorevoli su 29 presenti, quindi l'immediata eseguibilità è approvata all'unanimità dei presenti. Grazie. </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Continua il Presidente:</w:t>
      </w:r>
    </w:p>
    <w:p>
      <w:pPr>
        <w:pStyle w:val="Normal"/>
        <w:widowControl w:val="false"/>
        <w:jc w:val="both"/>
        <w:rPr>
          <w:rFonts w:ascii="Calibri" w:hAnsi="Calibri"/>
          <w:b/>
          <w:b/>
          <w:bCs/>
          <w:sz w:val="22"/>
          <w:szCs w:val="22"/>
          <w:u w:val="single"/>
        </w:rPr>
      </w:pPr>
      <w:r>
        <w:rPr>
          <w:rFonts w:ascii="Calibri" w:hAnsi="Calibri"/>
          <w:sz w:val="22"/>
          <w:szCs w:val="22"/>
        </w:rPr>
        <w:t>Ora passiamo al punto 3 all'ordine del giorno: "</w:t>
      </w:r>
      <w:r>
        <w:rPr>
          <w:rFonts w:ascii="Calibri" w:hAnsi="Calibri"/>
          <w:b/>
          <w:bCs/>
          <w:sz w:val="22"/>
          <w:szCs w:val="22"/>
          <w:u w:val="single"/>
        </w:rPr>
        <w:t xml:space="preserve">Ratifica deliberazione di Giunta Comunale del 12/12/2022 numero 353 efficace ai sensi di legge avente ad oggetto: contratto collettivo nazionale di lavoro funzioni locali 2019-2021, variazione d'urgenza al bilancio di previsione finanziario 2022-2024 mediante applicazione dell'avanzo di amministrazione quota accantonata".  </w:t>
      </w:r>
    </w:p>
    <w:p>
      <w:pPr>
        <w:pStyle w:val="Normal"/>
        <w:widowControl w:val="false"/>
        <w:jc w:val="both"/>
        <w:rPr>
          <w:rFonts w:ascii="Calibri" w:hAnsi="Calibri"/>
          <w:sz w:val="22"/>
          <w:szCs w:val="22"/>
        </w:rPr>
      </w:pPr>
      <w:r>
        <w:rPr>
          <w:rFonts w:ascii="Calibri" w:hAnsi="Calibri"/>
          <w:sz w:val="22"/>
          <w:szCs w:val="22"/>
        </w:rPr>
        <w:t xml:space="preserve">Il vicesindaco Perini ha già trattato nella presentazione del punto 2 questo punto, chiedo se ha necessità di ulteriore... allora do la parola al vicesindaco Perini.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Perini:</w:t>
      </w:r>
    </w:p>
    <w:p>
      <w:pPr>
        <w:pStyle w:val="Normal"/>
        <w:widowControl w:val="false"/>
        <w:jc w:val="both"/>
        <w:rPr>
          <w:rFonts w:ascii="Calibri" w:hAnsi="Calibri"/>
          <w:sz w:val="22"/>
          <w:szCs w:val="22"/>
        </w:rPr>
      </w:pPr>
      <w:r>
        <w:rPr>
          <w:rFonts w:ascii="Calibri" w:hAnsi="Calibri"/>
          <w:sz w:val="22"/>
          <w:szCs w:val="22"/>
        </w:rPr>
        <w:t xml:space="preserve">No, non l'ho trattato. Anche se l'argomento in discussione è fratello di quello che abbiamo visto nella variazione. Cioè in sostanza si tratta di ratificare la delibera della Giunta Comunale del 12/12. Una delibera d'urgenza presa per consentire il pagamento della somma riconosciuta ai dipendenti, quali arretrati per l'annualità 2019 e '21 a seguito del rinnovo del contratto di lavoro, appunto che abbiamo visto prima è stato deliberato, approvato a novembre di questo anno, appunto per poter consentire l'erogazione della somma di 811.002,17 euro ai dipendenti si è reso necessario d'urgenza che il Consiglio potesse provvedere a deliberare in tal senso, così che gli uffici amministrativi potessero anche corrispondere gli stipendi e adesso siamo chiamati, siete chiamati a ratificare la delibera. Come ricordo, appunto, si tratta del rinnovo del contratto di lavoro 19-21, di fatto è un contratto già scaduto ma che prevedeva anche il riconoscimento di queste somme per le annualità arretrate, quindi l'adeguamento. Si tratta di applicare l'avanzo di amministrazione 2021. Per la somma di 811.002,17.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vicesindaco Perini. Ora apro la discussione generale. Prego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Grazie Presidente. Grazie assessore. Come lei ha detto, peraltro lei è assessore al personale e, quindi, credo che sia giusto, assolutamente, prendere atto di un rinnovo di un contratto che, come ha detto l'assessore, è datato 16 novembre 2022 e vale per il triennio 2019-2021. Cioè questo contratto di lavoro nasce che è scaduto da 11 mesi e 16 giorni. Quindi un contratto di lavoro che era non solo doveroso ma era veramente il minimo per poter consentire ai dipendenti del Comune, non dico tanto di arginare quello che è il problema dell'inflazione, perché faccio presente che questo contratto è stato firmato entro l'anno, anche per evitare di andare a dover ricalcolare il tutto sulla base dei livelli inflattivi del 2022. Perché questo contratto si chiude con il 31/12 del 2021 e quindi ha un tasso di inflazione riconosciuto che è tasso molto basso. D'altronde l'assessore ci ha parlato di 811.000 euro, che sono da suddividere a lordo fra i 600 dipendenti del Comune circa. Quindi è una cifra assolutamente modesta, che serve come contentino, ma poco più. Quindi da questo punto di vista io sono intervenuto e intervengo in questa discussione non solamente per dire che chiaramente anticipo già il voto di Alternativa per Piacenza e sarà un voto a favore, ma perché penso che questo contratto, ancorché scaduto, presenti al proprio interno anche, assessore, e lo troviamo bene nell'indice che è fatto bene, nel senso che sono indicate proprio tutte quelle che sono le potenziali valorizzazioni a cui può ambire un dipendente a secondo della categoria in cui si trova, a secondo dell'attività in cui si trova, a seconda del comparto in cui si trova. Perché ci sono anche le sezioni specifiche per il personale educativo e scolastico, per la Polizia locale, per il personale delle professioni sanitarie e socio-sanitarie. Perché questo contratto si applica in parte anche a loro. Quindi la cosa che mi permetto di dire all'assessore è: bene i soldi, perché quelli sono, e il Comune non poteva fare di più, se non aggiungere quelli di cui abbiamo parlato prima, quell'una tantum che è stato aggiunto. Molto bene sarebbe che il Comune riuscisse ad agire su tutti quegli istituti contrattuali che permettono davvero la valorizzazione del personale. Ce lo siamo già detti tante volte, il personale di oggi è poco più della metà di quello che era un po' di anni fa, e le funzioni non sono diminuite. E l'attenzione delle persone nei confronti del Comune non è diminuita, anzi oggi le persone, grazie alla capacità che hanno di relazionarsi, di contattare il Comune secondo le forme che abbiamo oggi, quindi dalle mail, al portale, oppure venendo direttamente negli uffici, hanno una consapevolezza diversa rispetto al ruolo del dipendente pubblico e pretendono dal dipendente pubblico, giustamente, quello che un dipendente pubblico deve dare visto che guadagna uno stipendio. Dall'altra parte, proprio per questi motivi, mi auguro e sono certo che l'assessore Perini riuscirà in questi anni a girare la ruota un po' più velocemente rispetto a prima, soprattutto consentendo ai dipendenti magari di poter intanto fare un lavoro per il quale si sentono predisposti e gli interpelli e le mobilità volontaria, assessore, sono uno strumento molto ma molto utile. Sono interpelli, vanno poi verificati, va verificata la condizione, però permettono a molte persone di ragionare, di capire se davvero sono nel posto giusto o se possono ambire a posti migliori. In aggiunta a tutto questo c'è anche la possibilità di riconoscere piccoli livelli di responsabilità economici a cui però corrisponde una responsabilità operativa importante e, a volte, basta poco ad una persona per dare molto di più, basta soltanto sentirsi minimamente importante, basta riconoscere a quella persona quell'importanza del ruolo che gli viene chiesto quotidianamente. Quindi, assessore, la chiudo qui, spero davvero che possa nei prossimi anni dare un po' di soddisfazione ai dipendenti di questo Comune invertendo quella ruota che fa sì che siano più quelli che escono oggi di quelli che entrano. Noi abbiamo bisogno di irrobustirci, anche se ha un costo, anche se non è facile, ma è l'unico modo che abbiamo per poter dare ai cittadini di Piacenza il servizio che loro ci chiedono.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Rabuffi. Ora se non ho altri iscritti in discussione generale darei la parola al vicesindaco Perini per la replica.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Perini:</w:t>
      </w:r>
    </w:p>
    <w:p>
      <w:pPr>
        <w:pStyle w:val="Normal"/>
        <w:widowControl w:val="false"/>
        <w:jc w:val="both"/>
        <w:rPr>
          <w:rFonts w:ascii="Calibri" w:hAnsi="Calibri"/>
          <w:sz w:val="22"/>
          <w:szCs w:val="22"/>
        </w:rPr>
      </w:pPr>
      <w:r>
        <w:rPr>
          <w:rFonts w:ascii="Calibri" w:hAnsi="Calibri"/>
          <w:sz w:val="22"/>
          <w:szCs w:val="22"/>
        </w:rPr>
        <w:t xml:space="preserve">Non faccio perdere tempo, però mi riallaccio alle considerazioni che ha fatto il consigliere Rabuffi, perché poi nel cercare di essere sintetici e dare le informazioni, credo di aver dimenticato un passaggio importante. Cioè non è strettamente legato alla delibera ma è il risultato per cui oggi siamo qui a discutere di questo punto. Il fatto che per arrivare a questa delibera e quindi consentire ai dipendenti di avere queste integrazioni entro la fine dell'anno, il personale che si occupa degli uffici delle paghe, ha lavorato intensamente, proprio per poter garantire il rispetto di questi termini. Siccome, purtroppo, come diceva il consigliere, il contratto è nato morto. Nel senso che è nato che è già scaduto. Però sempre nelle tempistiche, la stipula del contratto è stata fatta a metà di novembre, quindi a ridosso della chiusura dell'anno, con le esigenze di riconoscere degli arretrati in tempi ristrettissimi. Io ci tenevo a cogliere l'occasione per ringraziare il personale che si è occupato di questo lavoro. Mi risulta che altre amministrazioni non abbiano fatto così e semplicemente abbiano circolarizzato la necessità di rinviare all'anno nuovo il riconoscimento degli arretrati. E credo che nelle difficoltà anche legate alla carenza di personale, al moltiplicarsi di adempimenti e tutte le difficoltà ben note a tutti, insomma, sia stato fatto uno sforzo importante, che nella logica del gratificare le persone che lavorano ci sta nel discorso del riconoscimento economico, importantissimo, ma anche una gratificazione da parte nostra e mia in particolare per il lavoro che viene fatto, perché è giusto che venga fatto e riconosciuto.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chiudo la fase della discussione generale sul punto n. 3 all'ordine giorno e apro le dichiarazioni di voto. Se ci sono interventi? Chiudo la fase delle dichiarazioni di voto e chiedo di predisporre la piattaforma per mettere in votazione il punto n. 3 all'ordine del giorno. Si può votare. </w:t>
      </w:r>
    </w:p>
    <w:p>
      <w:pPr>
        <w:pStyle w:val="Normal"/>
        <w:widowControl w:val="false"/>
        <w:jc w:val="both"/>
        <w:rPr>
          <w:rFonts w:ascii="Calibri" w:hAnsi="Calibri"/>
          <w:sz w:val="22"/>
          <w:szCs w:val="22"/>
        </w:rPr>
      </w:pPr>
      <w:r>
        <w:rPr>
          <w:rFonts w:ascii="Calibri" w:hAnsi="Calibri"/>
          <w:sz w:val="22"/>
          <w:szCs w:val="22"/>
        </w:rPr>
        <w:t xml:space="preserve">Si è chiusa la fase di votazione.  Favorevoli 28 su 28 presenti, quindi l'atto è approvato all'unanimità dei presenti. </w:t>
      </w:r>
    </w:p>
    <w:p>
      <w:pPr>
        <w:pStyle w:val="Normal"/>
        <w:widowControl w:val="false"/>
        <w:jc w:val="both"/>
        <w:rPr>
          <w:rFonts w:ascii="Calibri" w:hAnsi="Calibri"/>
          <w:sz w:val="22"/>
          <w:szCs w:val="22"/>
        </w:rPr>
      </w:pPr>
      <w:r>
        <w:rPr>
          <w:rFonts w:ascii="Calibri" w:hAnsi="Calibri"/>
          <w:sz w:val="22"/>
          <w:szCs w:val="22"/>
        </w:rPr>
        <w:t xml:space="preserve">Ora votiamo l'immediata eseguibilità. </w:t>
      </w:r>
    </w:p>
    <w:p>
      <w:pPr>
        <w:pStyle w:val="Normal"/>
        <w:widowControl w:val="false"/>
        <w:jc w:val="both"/>
        <w:rPr>
          <w:rFonts w:ascii="Calibri" w:hAnsi="Calibri"/>
          <w:sz w:val="22"/>
          <w:szCs w:val="22"/>
        </w:rPr>
      </w:pPr>
      <w:r>
        <w:rPr>
          <w:rFonts w:ascii="Calibri" w:hAnsi="Calibri"/>
          <w:sz w:val="22"/>
          <w:szCs w:val="22"/>
        </w:rPr>
        <w:t xml:space="preserve">Anche l'immediata eseguibilità è approvata con 28 voti favorevoli su 28 presenti, quindi all'unanimità dei presenti. Grazie. </w:t>
      </w:r>
      <w:r>
        <w:br w:type="page"/>
      </w:r>
    </w:p>
    <w:p>
      <w:pPr>
        <w:pStyle w:val="Normal"/>
        <w:widowControl w:val="false"/>
        <w:jc w:val="both"/>
        <w:rPr>
          <w:rFonts w:ascii="Calibri" w:hAnsi="Calibri"/>
          <w:sz w:val="22"/>
          <w:szCs w:val="22"/>
        </w:rPr>
      </w:pPr>
      <w:r>
        <w:rPr>
          <w:rFonts w:ascii="Calibri" w:hAnsi="Calibri"/>
          <w:b/>
          <w:bCs/>
          <w:sz w:val="22"/>
          <w:szCs w:val="22"/>
        </w:rPr>
        <w:t>Continua il Presidente:</w:t>
      </w:r>
    </w:p>
    <w:p>
      <w:pPr>
        <w:pStyle w:val="Normal"/>
        <w:widowControl w:val="false"/>
        <w:jc w:val="both"/>
        <w:rPr>
          <w:rFonts w:ascii="Calibri" w:hAnsi="Calibri"/>
          <w:sz w:val="22"/>
          <w:szCs w:val="22"/>
        </w:rPr>
      </w:pPr>
      <w:r>
        <w:rPr>
          <w:rFonts w:ascii="Calibri" w:hAnsi="Calibri"/>
          <w:sz w:val="22"/>
          <w:szCs w:val="22"/>
        </w:rPr>
        <w:t>Ora proseguiamo col punto N. 4 all'ordine del giorno: "</w:t>
      </w:r>
      <w:r>
        <w:rPr>
          <w:rFonts w:ascii="Calibri" w:hAnsi="Calibri"/>
          <w:b/>
          <w:bCs/>
          <w:sz w:val="22"/>
          <w:szCs w:val="22"/>
          <w:u w:val="single"/>
        </w:rPr>
        <w:t>Modifica al regolamento comunale per la disciplina della tassa sui rifiuti Tari, in conformità alla deliberazione Arera N. 15 /2022"</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Anche su questo poi voteremo l'immediata eseguibilità. Lascio la parola sempre al vicesindaco Perini. Un attimo. Prego consigliere Domeneghetti.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Grazie. Io volevo porre una questione sospensiva su questo punto all'ordine del giorno. Arera a gennaio ha emesso questa deliberazione che dovrebbe essere recepita dai Comuni per modificare il regolamento sulla Tari. Ebbene, Arera, come sappiamo bene, esercita la sua attività rispettando le Linee Guida che provengono dal Governo. Ora noi riteniamo che essendo arrivato solo il 12 dicembre da Ifel, che è una Fondazione Anci, lo schema di modifica di questo regolamento, ed essendo convinti che la fretta fa i gattini ciechi e la quantità di emendamenti che verrebbero presentati, nel caso venisse respinta la questione sospensiva ne è la prova, ecco allora che sono a chiedere di comportarci come tanti altri Comuni hanno fatto e, cioè, di rinviare all'anno 2023 queste modifiche al regolamento.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Domeneghetti. Sulla questione sospensiva chiedo se c'è un intervento contrario alla richiesta formulata dal consigliere Domeneghetti, come prevede il regolamento. Poi lo metteremo in votazione. Chi interviene? Consigliere Fossati.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Le modifiche del Testo Unico vanno fatte entro il 31/12 per la regolazione della qualità del servizio di gestione dei rifiuti urbani, la Tari appunto. Ed entra appunto in vigore tutto ciò l'1/1/2023. Io leggo l'articolo 3, che prevede, testualmente, un adempimento entro il 31 gennaio, "quanto alla procedura per la dimostrazione dell'avvenuto avvio e recupero dei rifiuti urbani conferiti al di fuori del servizio urbano di raccolta da parte delle utenze non domestiche". In via ordinaria il termine per approvare le tariffe è al 30/4. Ma, appunto, il Testo Unico, entrando in vigore l'1 gennaio 2023, deve essere approvato appunto entro fine anno, quindi entro il 31/12. Gli emendamenti quindi tecnicamente, che sono legittimi, comunque in sede di discussione poi si valuteranno.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Fossati. Metto in votazione, quindi dopo a favore e uno contro, la mozione sospensiva. Metto in votazione la richiesta del consigliere Domeneghetti , quindi chi è a favore della quanto posto dal consigliere Domeneghetti vota a favore, chi invece è contro vota contro. </w:t>
      </w:r>
    </w:p>
    <w:p>
      <w:pPr>
        <w:pStyle w:val="Normal"/>
        <w:widowControl w:val="false"/>
        <w:jc w:val="both"/>
        <w:rPr>
          <w:rFonts w:ascii="Calibri" w:hAnsi="Calibri"/>
          <w:sz w:val="22"/>
          <w:szCs w:val="22"/>
        </w:rPr>
      </w:pPr>
      <w:r>
        <w:rPr>
          <w:rFonts w:ascii="Calibri" w:hAnsi="Calibri"/>
          <w:sz w:val="22"/>
          <w:szCs w:val="22"/>
        </w:rPr>
        <w:t xml:space="preserve">Si è chiusa la votazione. </w:t>
      </w:r>
    </w:p>
    <w:p>
      <w:pPr>
        <w:pStyle w:val="Normal"/>
        <w:widowControl w:val="false"/>
        <w:jc w:val="both"/>
        <w:rPr>
          <w:rFonts w:ascii="Calibri" w:hAnsi="Calibri"/>
          <w:sz w:val="22"/>
          <w:szCs w:val="22"/>
        </w:rPr>
      </w:pPr>
      <w:r>
        <w:rPr>
          <w:rFonts w:ascii="Calibri" w:hAnsi="Calibri"/>
          <w:sz w:val="22"/>
          <w:szCs w:val="22"/>
        </w:rPr>
        <w:t>La questione sospensiva è stata respinta con:</w:t>
      </w:r>
    </w:p>
    <w:p>
      <w:pPr>
        <w:pStyle w:val="Normal"/>
        <w:widowControl w:val="false"/>
        <w:jc w:val="both"/>
        <w:rPr>
          <w:rFonts w:ascii="Calibri" w:hAnsi="Calibri"/>
          <w:sz w:val="22"/>
          <w:szCs w:val="22"/>
        </w:rPr>
      </w:pPr>
      <w:r>
        <w:rPr>
          <w:rFonts w:ascii="Calibri" w:hAnsi="Calibri"/>
          <w:sz w:val="22"/>
          <w:szCs w:val="22"/>
        </w:rPr>
        <w:t>8 voti favorevoli.</w:t>
      </w:r>
    </w:p>
    <w:p>
      <w:pPr>
        <w:pStyle w:val="Normal"/>
        <w:widowControl w:val="false"/>
        <w:jc w:val="both"/>
        <w:rPr>
          <w:rFonts w:ascii="Calibri" w:hAnsi="Calibri"/>
          <w:sz w:val="22"/>
          <w:szCs w:val="22"/>
        </w:rPr>
      </w:pPr>
      <w:r>
        <w:rPr>
          <w:rFonts w:ascii="Calibri" w:hAnsi="Calibri"/>
          <w:sz w:val="22"/>
          <w:szCs w:val="22"/>
        </w:rPr>
        <w:t>18 contrari.</w:t>
      </w:r>
    </w:p>
    <w:p>
      <w:pPr>
        <w:pStyle w:val="Normal"/>
        <w:widowControl w:val="false"/>
        <w:jc w:val="both"/>
        <w:rPr>
          <w:rFonts w:ascii="Calibri" w:hAnsi="Calibri"/>
          <w:sz w:val="22"/>
          <w:szCs w:val="22"/>
        </w:rPr>
      </w:pPr>
      <w:r>
        <w:rPr>
          <w:rFonts w:ascii="Calibri" w:hAnsi="Calibri"/>
          <w:sz w:val="22"/>
          <w:szCs w:val="22"/>
        </w:rPr>
        <w:t>0 astenuti.</w:t>
      </w:r>
    </w:p>
    <w:p>
      <w:pPr>
        <w:pStyle w:val="Normal"/>
        <w:widowControl w:val="false"/>
        <w:jc w:val="both"/>
        <w:rPr>
          <w:rFonts w:ascii="Calibri" w:hAnsi="Calibri"/>
          <w:sz w:val="22"/>
          <w:szCs w:val="22"/>
        </w:rPr>
      </w:pPr>
      <w:r>
        <w:rPr>
          <w:rFonts w:ascii="Calibri" w:hAnsi="Calibri"/>
          <w:sz w:val="22"/>
          <w:szCs w:val="22"/>
        </w:rPr>
        <w:t>1 non partecipante al voto.</w:t>
      </w:r>
    </w:p>
    <w:p>
      <w:pPr>
        <w:pStyle w:val="Normal"/>
        <w:widowControl w:val="false"/>
        <w:jc w:val="both"/>
        <w:rPr>
          <w:rFonts w:ascii="Calibri" w:hAnsi="Calibri"/>
          <w:sz w:val="22"/>
          <w:szCs w:val="22"/>
        </w:rPr>
      </w:pPr>
      <w:r>
        <w:rPr>
          <w:rFonts w:ascii="Calibri" w:hAnsi="Calibri"/>
          <w:sz w:val="22"/>
          <w:szCs w:val="22"/>
        </w:rPr>
        <w:t xml:space="preserve">Quindi è respinta. </w:t>
      </w:r>
    </w:p>
    <w:p>
      <w:pPr>
        <w:pStyle w:val="Normal"/>
        <w:widowControl w:val="false"/>
        <w:jc w:val="both"/>
        <w:rPr>
          <w:rFonts w:ascii="Calibri" w:hAnsi="Calibri"/>
          <w:sz w:val="22"/>
          <w:szCs w:val="22"/>
        </w:rPr>
      </w:pPr>
      <w:r>
        <w:rPr>
          <w:rFonts w:ascii="Calibri" w:hAnsi="Calibri"/>
          <w:sz w:val="22"/>
          <w:szCs w:val="22"/>
        </w:rPr>
        <w:t xml:space="preserve">Proseguiamo con... basta la dichiarazione a voce giusto e viene inserito. Quindi?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Presidente, voterei a favore. </w:t>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Perfetto consigliere Trespidi. Quindi prendiamo atto e si aggiunge un voto a favore della questione sospensiva. </w:t>
      </w:r>
    </w:p>
    <w:p>
      <w:pPr>
        <w:pStyle w:val="Normal"/>
        <w:widowControl w:val="false"/>
        <w:jc w:val="both"/>
        <w:rPr>
          <w:rFonts w:ascii="Calibri" w:hAnsi="Calibri"/>
          <w:sz w:val="22"/>
          <w:szCs w:val="22"/>
        </w:rPr>
      </w:pPr>
      <w:r>
        <w:rPr>
          <w:rFonts w:ascii="Calibri" w:hAnsi="Calibri"/>
          <w:sz w:val="22"/>
          <w:szCs w:val="22"/>
        </w:rPr>
        <w:t xml:space="preserve">Ora riprendiamo la trattazione del punto n. 4 con l'illustrazione del vicesindaco Perini.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Perini:</w:t>
      </w:r>
    </w:p>
    <w:p>
      <w:pPr>
        <w:pStyle w:val="Normal"/>
        <w:widowControl w:val="false"/>
        <w:jc w:val="both"/>
        <w:rPr>
          <w:rFonts w:ascii="Calibri" w:hAnsi="Calibri"/>
          <w:sz w:val="22"/>
          <w:szCs w:val="22"/>
        </w:rPr>
      </w:pPr>
      <w:r>
        <w:rPr>
          <w:rFonts w:ascii="Calibri" w:hAnsi="Calibri"/>
          <w:sz w:val="22"/>
          <w:szCs w:val="22"/>
        </w:rPr>
        <w:t xml:space="preserve">Questo dovrebbe essere l'ultimo punto all'ordine del giorno. Quello che viene proposto è la proposta di modifica - scusate la ripetizione - del regolamento Tari. Nasce questa necessità dalla legge di bilancio del 2018, la legge 205 del 2017, che prevedeva tra.. l'articolo era uno ma di un numero infinito di commi, il comma 527, al fine di migliorare il sistema di regolazione del ciclo dei rifiuti anche differenziati urbani e assimilati per garantire accessibilità, fruibilità e diffusione omogenee sull'intero territorio nazionale, appunto di prevedere una regolamentazione. Questa regolamentazione è stata assegnata ad Arera. Arera, ricordo, Autorità di regolazione per reti energia e ambiente, la quale il 18 gennaio 2022 ha approvato, con propria delibera numero 15, il Testo Unico per la regolazione della qualità del servizio e la gestione dei rifiuti urbani che, come richiamato prima, decorre - come necessità - dal primo gennaio 2023. Quindi il discorso del dover approvare la variazione è anche per le implicazioni che le variazioni stesse comportano. Ragion per cui si rende necessario adeguare il nostro regolamento comunale. Occorre tenere presente che la riscossione degli importi relativi alla gestione dei servizi rifiuti oggi viaggiano su due binari, a seconda dell'ente. Nel caso nostro stiamo ancora parlando di tassa rifiuti, di Tari, che è appunto un tributo, e invece per altri è una tariffa corrispettiva puntuale, che è quella a cui dovremo tendere che nelle indicazioni di Arera in qualche modo, anche per gli adeguamenti dei regolamenti, tende a portarci a questa modalità diversa di gestione. Però le situazioni sono due. Nel caso nostro è ancora il tributo Tari, che ha una matrice tributaria. E quindi il regolamento o le disposizioni che ci propone Arera, che vengano recepite nel regolamento, devono anche essere coniugate con le esigenze di natura tributaria proprie del tributo in quanto tale. Uno fra tutti non esiste nel caso di tributo, un avvio del servizio per poterne beneficiare. Cioè il cittadino che anche non paga il tributo, comunque ha diritto al servizio lo stesso, comunque beneficia del servizio ugualmente. Tanto per citare un esempio forse il più eclatante. Le variazioni di fatto, come anche è stato accennato, non comportano in sé variazioni delle tariffe. Sono essenzialmente legate a adempimenti formali che Arera nel proprio Testo Unico ha indicato per standardizzare le modalità di gestione su tutto il territorio e renderlo più omogeneo. La prima modifica essenzialmente riguarda l'utilizzo di alcuni termini che venivano impiegati in modo ambiguo. Per cui è stato inserito un articolo 2 bis, che dà indicazioni su alcuni significati. In particolare il termine gestore del servizio, gestione del servizio rifiuti, gestore pubblico, sono tutti sinonimi ricompresi nel "il soggetto affidatario del servizio gestione dei rifiuti urbani". E questo per dire si intende colui che è l'ente soggetto che gestisce il servizio. Mentre gestore dell'attività di gestione delle tariffe e rapporto con gli utenti, nel caso nostro è il Comune, o potrebbe essere un domani il soggetto che è affidatario di gestione delle tariffe. L'altra modifica riguarda la richiesta di attivazione del servizio per il discorso a cui facevo cenno prima. Può trovare concreta applicazione solo in presenza di tariffa corrispettiva. Teoricamente il discorso dell'attivazione del servizio, con il sistema della raccolta porta a porta. Poiché solo con tale sistema si riesce a gestire la cosa. In ambito tributario, invece, la richiesta di attivazione del servizio presenta maggiore difficoltà ad essere recepita. Ragion per cui si è pensato di far coincidere questa comunicazione con la comunicazione dell'inizio del servizio da parte del soggetto interessato. Quindi far coincidere le due cose. La richiesta di attivazione del servizio con la dichiarazione Tari deve essere fatta, fissata entro 90 giorni dall'inizio del possesso della detenzione dell'immobile. Questo è previsto all'articolo 23. Le modifiche prevedono anche il rilascio di una ricevuta da parte del gestore, nel caso nostro il Comune di Piacenza, che comunica di avere recepito la comunicazione. Le richieste invece di cessazione del servizio producono i loro effetti dalla data in cui è intervenuta la cessazione se la relativa richiesta è presentata nel termine di 90 giorni da quando si è verificata la circostanza della cessazione, ovvero dalla data di presentazione della richiesta se successiva a tale termine. Le richieste di variazione che comportano un incremento dell'importo da addebitare all'utente, producono sempre i loro effetti dalla data in cui è intervenuta la variazione. Poi nel caso di presentazione di dichiarazione di variazione o cessazione, il gestore dell'attività di gestione delle tariffe e, quindi, ribadisco, nel caso nostro il Comune di Piacenza, invia al contribuente una comunicazione di presa in carico della dichiarazione. Quindi c'è un riscontro rispetto alla comunicazione. Inoltre Arera punta a disciplinare in modo omogeneo la procedura per la dimostrazione dell'avvenuto avvio e recupero e riciclo da parte delle utenze non domestiche, che si avvalgono in tutto o in parte della facoltà di gestire i propri rifiuti urbani al di fuori del servizio pubblico, definendo la periodicità minima e le modalità di presentazione della documentazione, nonché i tempi di risposta in capo al gestore. Quindi sempre il Comune. L'articolo 21 prevede che per tale ragione sono state apportate modifiche nell' articolo che riguarda l'agevolazione, riguarda l'avvio e recupero di fuori del servizio pubblico e delle utenze non domestiche, con la comunicazione dell'avvio del recupero stesso. La riduzione può essere al massimo del 60% della quota variabile. La tassa relativa alla Tari ha una quota fissa e una parte variabile. La parte fissa è legata alla gestione dei servizi e ai costi del servizio nella sua globalità e, invece, la parte variabile all'utenza e, quindi, misurata in ragione dell'utente, quindi coi parametri che la riguardano. Nel caso previsto dall'articolo 21 l'agevolazione può prevedere fino a una riduzione di un massimo del 60% della quota variabile. Questa è applicata a consuntivo, di regola mediante compensazione alla prima scadenza utile subordinata alla presentazione di una comunicazione annuale entro il 31 gennaio dell'anno successivo. Ci rifacciamo al discorso della necessità di approvare adesso entro il 31/12. Corredata da idonea documentazione attestante la quantità di rifiuti effettivamente avviati al recupero nell'anno solare precedente. La suddetta documentazione deve essere trasmessa al gestore dell'attività, e quindi al Comune, a mezzo PEC o mediante apposita piattaforma telematica al gestore del servizio rifiuti. Entro 60 giorni lavorativi dalla comunicazione, il gestore deve dare esito della richiesta fatta. Quindi comunicare se viene recepita la richiesta. Nell'articolo 22 bis sono state altresì portate modifiche per quanto riguarda le utenze non domestiche che escono dal servizio pubblico, escluse della corresponsione della parte variabile della tariffa, perché provvedono in autonomia al recupero del totale dei rifiuti urbani prodotti. Per utenze non domestiche la scelta di avvalersi di operatori privati abilitati deve essere effettuata per un periodo non inferiore a 2 anni. In origine, o meglio prima, la richiesta poteva aver valore se aveva una durata minima di 5 anni. Questi due anni, per la verità, non è che impediscono all'utente di rientrare prima facendo richiesta di beneficiare del servizio pubblico, ma nel caso occorre farne specifica domanda e il gestore del servizio pubblico deve decidere se accettare o meno la richiesta entro 60 giorni dalla richiesta stessa. Anche qui l'utenza non domestica che ha conferito a recupero i propri rifiuti urbani al di fuori del servizio pubblico, deve presentare una comunicazione entro il 31 gennaio dell'anno successivo a quello di effettuazione del recupero dei rifiuti urbani, corredata da idonea documentazione attestante la quantità dei rifiuti effettivamente avviata a recupero nell'anno solare precedente. Entro 60 giorni lavorativi dalla data di ricevimento della documentazione il gestore, ancora una volta, deve comunicare l'esito della verifica effettuata. Per quel che riguarda invece l'articolo 23 bis, che riguarda i reclami, appunto si prevede la possibilità di presentare reclami da parte dell'utente per contestazioni relative all'applicazione e alla gestione della tariffa che appunto gli viene applicata. Entro 90 giorni dalla data di ricevimento della richiesta occorre dare risposta. Nel caso in cui la richiesta di rettifica dell'importo riguarda somme chieste a rimborso, queste possono essere utilizzate o in compensazione, cioè compensate con eventuali somme dovute in periodi successivi, oppure rimborsate se si tratta di cessazione di attività, della posizione. Un altro elemento importante riguarda la rateizzazione e il pagamento. Per quel che riguarda il pagamento questo può essere fatto con modello F24 precompilato, oppure con il circuito Pago.PA. L'avviso di pagamento deve essere emesso almeno 20 giorni solari antecedenti la scadenza di pagamento della prima rata. Ecco, in tema di rateizzazione l'articolo 25 è applicabile fin dagli avvisi bonari di pagamento e va sottolineato al riguardo che non sussiste alcun obbligo normativo di recepimento di tale prescrizione, ma si tratta semmai di una facoltà discrezionale del Comune. La rateizzazione dell'avviso bonario rappresenta infatti una deroga ai termini di versamento stabiliti dalle delibere comunali e non è contemplata dalla disciplina Tari recata dalla legge 147 del 2013. E quindi la scelta sottesa alla modifica al regolamento proposta, dimostra che il recepimento delle indicazioni di Arera e la disponibilità dell'amministrazione a tale facilitazione in un'ottica del rafforzamento della tutela degli utenti e dei contribuenti, quindi volta ad andare incontro alle esigenze del contribuente. Dunque per quel che riguarda l'articolo 25 è stato previsto che il funzionario responsabile del tributo, su richiesta del contribuente, potrà concedere nelle ipotesi temporanea situazione di obiettiva difficoltà economica, la ripartizione del pagamento delle somme dovute per il tributo ordinario, qualora ricorrano queste situazioni, cioè il contribuente si dichiarino beneficiari del bonus sociale per disagio economico; ai contribuenti - caso due - si trovi una temporanea situazione di obiettiva difficoltà economica, che dovrà essere evidentemente adeguatamente documentata. E poi ai contribuenti che registrano, a parità di presupposto imponibile, un incremento della Tari superiore al 30% rispetto all'anno precedente. E quindi in questi casi, ecco, può essere concessa la rateizzazione. Di fatto queste rateizzazioni si aggiungono ad altri che erano già previste dal regolamento com'era prima dell'eventuale modifica, e che riguardava la possibilità di rateizzare coloro che avevano bollette superiori a 2.000 euro e, appunto, per andare incontro alle esigenze del contribuente e non gravare ulteriormente. Velocissimamente, l'ultimo articolo che volevo citare è l'articolo 28, e riguarda nei casi in cui l'autore di violazioni, cioè di colui che deve incassare dei soldi per il creditore nei confronti del Comune, o comunque dell'amministrazione finanziaria, ma non sia in regola con i pagamenti, ecco, c’è facoltà di non pagare il creditore fino a concorrenza dell'importo dovuto all'amministrazione finanziaria.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vicesindaco Perini. Ora apriamo la discussione generale con il primo intervento dee consigliere Rabuffi.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Intanto ringrazio la dottoressa Vanzo per la sua presenza oggi e giovedì scorso in Commissione, insieme all'assessore. Mentre approfitto di questa occasione per dire una cosa che abbiamo già detto altre volte. Cioè lamentare l'assenza in Commissione degli assessori competenti per materia. Io capisco, lo capiamo tutti, i mille impegni istituzionali, burocratici, natalizi, ma anche noi li avevamo, eppure in Commissione c'eravamo. La presenza dell'assessore Perini in Commissione, pur con tutte le sue qualità diplomatiche e umane, ha attenuato senza ombra di dubbio, ma non ha certo sostituito le competenze degli assessori, dell'assessore all'ambiente per il regolamento della Tari; dell'assessore al sociale per quanto riguarda le modifiche apportate sul piano economico a diversi progetti che abbiamo visto prima; e dell'assessore all'urbanistica per le modifiche apportate ai progetti del PNRR. E non è la prima volta che succede, quindi davvero sarebbe molto bello se anche in Commissione potessimo avere il piacere di interloquire anche se del caso, con gli assi. Rammento peraltro che ricevere dal bravissimo dottor Buzzi, che ringrazio per la sua gentilezza e la sua esemplare educazione e dedizione, però 23 allegati, 23, martedì alle ore 16:00, quindi un'ora in più rispetto al limite delle 48 ore previste dall'articolo 22, comma quarto, del nostro regolamento, con una convocazione per una Commissione giovedì alle ore 17:00, e poi con una integrazione - non l'ha detto nessuno oggi, ma l'abbiamo ricevuta - del Collegio dei Revisori, la numero 37 del 2022, relativo alla variazione, il venerdì, quindi dopo la Commissione. Ecco, tutto questo non consente di certo a noi consiglieri, di maggioranza a voi, di opposizione noi, di esercitare il nostro ruolo di valutazione di proposta e di sollecitazione degli atti per cui siamo stati tutti eletti. La presenza degli assessori competenti ci avrebbe sicuramente permesso di comprendere meglio la portata dei provvedimenti, così come la presenza dell'assessore Perini è servita infatti a chiarire i temi del contratto collettivo nazionale di lavoro e di quella variazione di cui oggi abbiamo parlato. Venendo invece al documento di oggi, quello che siamo chiamati a discutere. Io ho già avuto modo di esprimere in Commissione le mie perplessità sull'ennesima modifica, avete visto, sta sul frontespizio, è l'ottava in 9 anni. L'ottava modifica al regolamento in 9 anni. É nato 9 anni fa e l'abbiamo già modificato 8 volte. Quindi di un provvedimento che per l'appunto è nato il 12 maggio del 2014 e che, a mio parere, produce molto fumo e pochissimo arrosto, a dimostrazione di quanto sia incerto, confuso e contraddittorio rispetto al tema che stiamo affrontando, dove c'è una certezza, e l'unica certezza è che con o senza modifiche comunque sia il conto lo pagano sempre i Piacentini, anche per chi non paga. Visto che le tariffe Tari pagate dai cittadini per le utenze domestiche e non domestiche devono coprire integralmente, per legge, lo dice la legge, ci mancherebbe altro, i costi del servizio risultanti dal quadro economico, quindi dal piano economico-finanziario, il PEF, senza oneri per il Comune. Allora per questo motivo è molto importante l'attività di recupero dei crediti, l'individuazione delle maggiori superfici, quelle sottratte all'imposizione, la scoperta degli invasori totali e, poi, in relazione all'attuale provvedimento, quanto impatterà - io l'ho chiesto in Commissione - la fuoriuscita di aziende, quelle che si rivolgeranno altrove, visto che è consentito sui cittadini, e quale riduzione di costi verrà imposta da noi al soggetto gestore, cioè di Iren. Questi sono conti che vanno fatti eh, perché poi determinano quello che sarà l'ammontare che ognuno di noi è chiamato a pagare. Battaglia, per essere onesti, epocale, quella di riuscire a sgamare i furbetti della Tari, perché la Tari a differenza di altre imposte, non tagliano il servizio. Uno se non la paga non è che gli portano via il bidone dell'immondizia. Se non paghi la luce che chiudono la luce. Se non paghi il gas ti chiudono il gas. Se non paghi l'acqua ti chiudono il rubinetto. La Tari il problema non esiste. I rifiuti comunque possono essere abbandonati da qualsiasi parte. Quindi ci vuole un grande sforzo da parte dell'amministrazione, integrando e implementando gli uffici preposti, quelli che hanno poi il compito di tribolare per cercare di trovare e scovare gli evasori. Tanto per dare una dimensione economica a questo tema, stiamo parlando di un conto, quello della Tari, particolarmente salato. Sono quasi 22 milioni di euro, mettendo insieme anche quello che gli diamo a Iren per tenerci le banche dati, a cui corrisponde un servizio che onestamente il regolamento ridisegna un po' nelle prospettive, ma rimane comunque, a mio parere, inadeguato rispetto ai soldi che paghiamo. E di questi 22 milioni, 21,8 per la precisione, la bella cifra di 1.800.000 è addebitabile annualmente a chi non paga. É l'8,2%. E così la paghiamo noi eh. La paghiamo noi l'anno successivo. Perché ce la ritroviamo nei costi che dobbiamo sostenere. Il provvedimento nasce con un principio: chi inquina paga. In realtà è un bel principio, penso tutti noi sposiamo, ma poi in realtà chi inquina paga e se non paga, ribadisco, paga qualchedun altro. E questo non va assolutamente bene. In questo regolamento si dettano tempistiche, modalità per recedere dal servizio pubblico per le utenze non domestiche, quelle che intendono uscire ed essere esonerati dalla parte variabile della Tari. E quindi per i cittadini in realtà cambia poco. Sono le aziende che recedono eventualmente. I cittadini chiamati con sempre maggior fatica e impegno ad una raccolta matura, impegnativa ed evoluta dei rifiuti, questa è la raccolta differenziata. Faticosa eh. In una logica di tutela dell'ambiente, di rigenerazione dei rifiuti, di maggiore igiene, e così dovrebbe essere, di risparmio. Che resta invece un sogno, una metà molto distante, soprattutto se il sistema prevede, come è accaduto con il covid, lo ricordo, che il gestore pur lavorando meno - ammesso direttamente da loro - causa la chiusura delle attività, vi ricordate gli asili, le scuole, i pubblici esercizi di somministrazione, le attività imprenditoriali e commerciali, le mense, i cinema, tutto chiuso. Beh, nonostante tutto il gestore ha incassato di più. Dichiarato dal gestore qua in audizione. Tanto che nel 2020 abbiamo speso quasi 700.000 euro più del 2019. E nel 2021 abbiamo pagato come nel 2020, maturando comunque un debito, che avremmo poi spalmato successivamente, di oltre 500.000 euro. E nel 2022 stiamo pagando come nel 2021, ma solo perché il Comune ha applicato una quota dell'avanzo pari ad oltre 727.000 euro. Per ridurre le tariffe restiamo peraltro in perenne attesa di quell'appalto per il quale il 17 settembre del 2021 è stata pubblicata la determinazione numero 197 del 16 settembre, di efficacia di aggiudicazione della procedura a favore di Iren Ambiente SpA. Il servizio per il Bacino Provinciale, 287.000 abitanti residenti, è stato giudicato per un importo di circa 481 milioni di euro per 15 anni, con una riduzione del 4,7% rispetto alla base d'asta. C’è in ballo un ricorso, c'è in ballo una aggiudicazione. Vedremo quando sarà. E quando sarà vedremo se questa riduzione sarà applicata anche ai cittadini. Non facciamoci, a mio parere, troppe illusioni dato che c'è in ballo questo ricorso del secondo classificato davanti al TAR e, quindi, chissà fino a quando ne avremo. Riguardo al regolamento - poi mi prendo i 5 minuti Presidente - la fonte su cui si erge il provvedimento è la delibera numero 15 del 2022, del 18 gennaio 2022, di Arera, che l'Autorità di Regolazione per energia reti e ambiente. A cui, a quella delibera, è legato il TQRIF Testo Unico per la regolazione della qualità del servizio relativo alla raccolta dei rifiuti. Testo unico che, viene detto nelle premesse, ha la finalità di armonizzare il servizio di gestione dei rifiuti sul territorio nazionale introducendo degli standard omogenei. Noi di solito quegli standard omogenee la prendiamo sempre nel frac, per dirla in un modo nobile. Con livelli minimi ed uniformi per le diverse gestioni del territorio nazionale. Il Testo Unico domanda poi ad Atersir, che è l'ente territorialmente competente, entro il 31 marzo del 2022, lo demandava, gli obblighi di qualità contrattuale e tecnica, che devono essere rispettati dal gestore del servizio integrato di gestione dei rifiuti urbani. Ovvero dai gestori dei singoli servizi che lo compongono, per tutta la durata del Piano economico-finanziario. È così cosa ha fatto Atersir? Atersir ha determinato con la delibera dell'11 aprile 2022, in sede di prima applicazione di questo Testo Unico, che tutte le gestioni dell'Emilia Romagna, tutte, siano inquadrate nello schema 1, livello qualitativo massimo. Valutazione su cui io avrei molto da ridire. In questo caos riferito alla Tari, dove troviamo Arera, Atersir, TQRIF, e senza considerare la predisposizione tariffaria ai sensi dell'MTR2, ci mancava Ifel, come citato prima, l'Istituto per la finanza e l'economia locale, che il 6 aprile del 2022 rilevava discrasie tra le norme disciplinanti la Tari e le disposizioni di Arera, di fatto sollecitando i Comuni ad adeguare proprio i regolamenti Tari alle disposizioni di Arera. Cosa che il Comune fa oggi, quindi con decorrenza 1/1/2023, come previsto appunto della delibera Arera, che approva il Testo Unico. Però mi domando: ma se la delibera di Arera era del gennaio del 2022, se le nota Ifel è del 6 aprile del '22, se la delibera Atersir è dell'11 aprile 2022, non potevamo approvare questo provvedimento prima, oppure con provvedimenti Ifel successivi cercare di trovare il modo di farlo con un po' più di tranquillità, che non portare un provvedimento oggi, a cavallo dell'ultimo dell'anno, come quarto punto all'ordine del giorno di questo Consiglio? Lo dico perché quando facciamo il nostro dovere di consiglieri, proprio perché è un dovere, dobbiamo preoccuparci di fare le cose fatte bene, di scriverle bene, di studiarle bene, di fare in modo che siano chiare per i cittadini, che poi quel regolamento o quel provvedimento sono chiamati a leggerlo e ne subiranno le conseguenze. Allora quando l'altro giorno in Commissione io mi ero permesso di chiedere il raddoppio dei tempi di questo argomento, considerando questo argomento un argomento politicamente importante, che attiene alla sfera di questo Consiglio Comunale in modo più incisivo e importante di quanto non siano alcune cose di cui abbiamo parlato oggi, tipo l'applicazione o la ratifica di un contratto collettivo nazionale di lavoro, che non poteva che essere ratificato, perché è obbligatorio. Beh, quando poi ci si sente dire no, perché non è scritto chiaramente nel regolamento, quando una conferenza dei capigruppo può anche deciderlo se vuole, come è successo in passato, allora poi, signori miei, è chiaro che arrivano degli emendamenti. Perché se voi vi siete letti bene il testo di questo regolamento, ci sono delle situazioni che non possono essere emendate ma devono essere emendate. Perché quando hai un testo dove ci sono due articoli 9 e manca l'articolo 10, e si passa al 10 bis - tanto per dirne una - per fortuna che c'è chi lo legge, per fortuna che c'è chi lo vuole emendare, se no voi pubblicate un testo di un regolamento che ha due articoli 9, ha un articolo 10 bis, non ha un articolo 10, e negli articoli successivi viene richiamato l'articolo 10, quello che non esiste! Quindi voi ringraziate questa opposizione che a Natale e Santo Stefano si è messa qui a fare degli emendamenti, che adesso sono presentati, e che permetteranno, e vorrei che questo rimanesse veramente agli atti, a questa amministrazione di poter approvare un regolamento, che sarà sicuramente migliore all'uscita di com'era quando è entrato in questo Consiglio Comunale.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Ora la parola al consigliere Domeneghetti.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Il consigliere Rabuffi ha posto delle questioni davvero interessanti e, secondo me, molto molto corrette. Ma si è posta anche una domanda: perché non l'abbiamo discussa prima, perché non è venuta in Consiglio prima? Forse non ha sentito quando ho posto la questione sospensiva, la ragione è che lo schema di questa modifica al regolamento è pervenuta proprio a ridosso di Natale, il 12 dicembre è stata emessa. Ed è per questo che io avevo portato la questione sospensiva, perché ho detto in questi pochi giorni cosa può venir fuori se non il regolamento con le caratteristiche che ha appena detto il consigliere Rabuffi? Ci sono errori, ci sono delle imprecisioni. Cioè non va bene approvare dei regolamenti in questo modo. E poi io ho visto che il vicesindaco Perini e il consigliere Fossati mi hanno liquidato come se non sapessi leggere "Eh, ma questo va approvato entro il 31/12, deve decorrere dal primo gennaio". L'ho letto anch'io nella deliberazione di Arera che il termine era il 31 di dicembre. Ma se il responsabile della Tari di Iren mi dice che stanno collaborando in questi giorni con i Comuni che porteranno la modifica al regolamento a gennaio 2023 e che solo alcuni Comuni, tra i quali il nostro, hanno deciso di portarlo in dicembre, beh, allora, insomma qualche dubbio sulla perentorietà di questo di questo termine del 31/12 mi viene. Non so come la pensate voi. E allora, scusate, se il Comune di Piacenza ritiene di portare questa modifica tra Natale e Capodanno, costringendoci, ci obbliga comunque per Natale e Santo Stefano, visto che in Commissione ci siamo andati il giorno prima di Natale o l'antivigilia, a studiare il regolamento e cercare di portare delle correzioni, che senso ha andarlo ad approvare adesso con la riserva di poterlo poi modificare, perché questo avviene eh, cioè ci teniamo la riserva di modificarlo poi successivamente. E questo per cosa, scusate? Adesso quando andremo poi a discutere gli emendamenti facciamo notte per cosa? Per poi dopo venire ancora a gennaio a parlare della stessa cosa? Secondo me è la strada sbagliata.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La parola alla consigliera Barbieri.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Non posso che associarmi a quanto è già stato detto da Rabuffi e da Domeneghetti. Del resto se si andasse davvero a leggere il contenuto anche dello schema di modifica al regolamento che ha diffuso Ifel il 12/12, ci si renderebbe conto che effettivamente già lì c'è un invito ad essere cauti. Perché c'è un invito ad essere cauti? Perché dice che questo è un regime di prelievo che è applicabile dove c'è il porta a porta. Dove non c'è il porta a porta bisogna stare molto attenti, perché qui si ha a che fare con utenti che sono dei contribuenti. Che cosa significa questo? Che se c'è il porta a porta quando abbiamo una richiesta di attivazione automaticamente abbiamo anche l'attivazione di un servizio. Se noi abbiamo, ad esempio, una raccolta stradale, questo non è applicabile. Perché? Perché sostanzialmente secondo me non è stato compreso la delicatezza di questo argomento, perché comunque lo stesso Ifel, cui voi fate riferimento, dice che ci sono sicuramente dei criteri per cui debba essere approvata quella che è la delibera che voi richiamate di Arera, ma con delle precauzioni. Delle precauzioni che vengono bene estrinsecate in questo schema di modifica al regolamento che è stato diffuso da Ifel stessa, e che non dice quello che dite voi. Quindi quello che prima evidenziava Rabuffi o evidenziava Domeneghetti, è essenziale. Perché? Perché voi avete fatto un regolamento che dovrebbe essere un regolamento impostato al rispetto del principio di legalità tra quanto stabilito da Arera e quanto previsto dal Comune. Perché? Perché comunque si prevede sempre quello che è il rispetto dell'autonomia organizzativa del Comune, che impone sì di dare attuazione a questa delibera di Arera, ma nei limiti in cui il recepimento sia possibile. Allora se voi lo leggete, e mi dispiace che non l'abbiate letto, è una contraddizione unica. Perché non sono state recepite nemmeno le modifiche che Ifel ha suggerito di recepire. Quindi ci sono delle contraddizioni palesi, evidenti, che sono gravissime a mio avviso, che mettono praticamente il cittadino in una situazione di difficoltà estrema. Quindi quello che proponeva prima Domeneghetti era di buon senso. Perché? Perché questo regolamento va rivisto. Questo regolamento va totalmente integrato. Non è che noi ci divertiamo o ci siamo divertiti tra Natale e Santo Stefano a fare decine di emendamenti. É che se l'aveste letto vi sareste resi conto che non fila. Ma non fila proprio per niente. Allora, francamente, proprio perché questa potestà regolamentare deve sempre tener conto della compatibilità con quella che è la normativa tributaria, non si può pensare di liquidare un argomento così importante che incide su un servizio così importante, cercando di portare alla rinfusa un regolamento che non sta in piedi. Io vi invito a leggerlo e poi mi dite se noi oggi dobbiamo approvare un testo come questo.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Non vedo altri iscritti in discussione generale. Informo l'aula che sono arrivati diversi emendamenti, stanno facendo il conto degli emendamenti che sono pervenuti, e anche alcuni ordini del giorno. Per cui vi propongo una sospensiva necessariamente anche per verificare la legittimità degli emendamenti. Quindi propongo di sospendere. Facciamo 20 minuti. Poi spero basti come tempo.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Dopo la sospensione la seduta riprende ed il Segretario Generale procede all'appello nominale per la verifica dei presenti.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27 presenti.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Segretario. Sono pervenuti alla presidenza in totale 48 emendamenti e 3 ordini del giorno. Vi do lettura degli emendamenti che hanno ottenuto la legittimità tecnica e, allo stesso modo, dell'ammissibilità dei 3 ordini del giorno. Vi dirò esattamente questo. Si partirà, perché stanno facendo le fotocopie. Il metodo è questo. Cioè stanno facendo le fotocopie di tutti gli emendamenti che sono ammissibili e si partirà dall'ordine del giorno numero uno, che è l'unico ordine del giorno che risulta ammissibile. Comunque vi do la lettura. Ordine del giorno numero uno ammesso. L'ordine il giorno numero 1 è l'OdG presentato da Alternativa per Piacenza, quindi i consiglieri firmatari Rabuffi e Cugini, e vi è stato distribuito. Mentre gli OdG numero 2 e numero 3, non risultano ammissibili. Gli emendamenti sono in totale 48. Risultano ammessi alla discussione l'emendamento numero 2-5... Li stanno fotocopiando, intanto vi do l'ordine, poi, come vi ho detto, partiamo con l'ordine del giorno. Avete ragione, perché anche la numerazione è fatta interna, quindi voi non potete sapere chi è arrivato prima e dopo. Quindi partiamo con l'OdG numero uno. Come vi dicevo presentato da Alternativa per Piacenza, a firma appunto dei consiglieri Rabuffi e Cugini.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Mozione d'ordine. Solo per chiedere una cosa, visto che ne abbiamo già parlato in altra situazione, era appena arrivato il Direttore Generale, e quindi glielo chiedo adesso. Rispetto agli emendamenti che sono stati dichiarati inammissibili, per cui c’è il continuo rimpallo tra si dichiarano inammissibili non devo giustificarli, è però il famoso comma 5 dell'articolo 55. Sono tutti inammissibili perché viene a mancare qualche presupposto del comma 5 dell'articolo 55?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Sì sì, li abbiamo esaminati in base all'articolo 55 e anche alle sottosezioni dell'articolo 55, che per prassi consiliare erano stati indicati. Cioè ho visto che in base all'articolo 55 poi è stato specificato, inserimento - che ne so - dell'emendamento nel contesto determina un terzo finale che manca di senso logico, etc. etc. Comunque la sua risposta: sì, li abbiamo divisi in relazione a quelle lettere dell'articolo 55.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Perché per prassi cosa intendiamo? Chiedo, ho visto che ha in mano un foglio, perché allo scorso giro, allo scorso mandato era stato distribuito in sede di emendamenti un foglio, un po' di interpretazioni, che però diceva delle stupidaggine, tipo il fatto del... c'era una frase, me la ricordo più o meno a memoria, quando dice: se l'emendamento è... no sostitutivo. Cioè diceva un pezzettino di frase, non è coerente, e in realtà non dice così il regolamento.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Ci siamo attenuti al fatto, ad esempio, che quando si dice... cioè dove, per esempio, l'emendamento sia contrario a norme imperative di legge. Cioè questo lo abbiamo fatto rientrare all'interno della casistica del comma 5. Ecco, in questo senso qui. Oppure avendo oggetto estraneo alla proposta in discussione. Etc. etc. etc.. Poi se avete bisogno ve li dettagliamo.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Bene, allora procediamo. La parola ai consiglieri o Rabuffi o Cugini per la presentazione dell'ordine del giorno. Intanto, come vi dicevo, stanno producendo le restati fotocopie.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Questo ordine del giorno - è stato distribuito, quindi lo avete probabilmente già letto - nasce perché effettivamente leggendo il testo, che poi ha dato origine a tutti quegli emendamenti che abbiamo presentato, spero che in buona parte saranno ritenuti ammissibili, effettivamente è un testo che mette insieme le tante modifiche che ci sono state negli anni. Abbiamo detto che negli ultimi 9 anni, da quando è nato questo provvedimento, ci sono state 8 modifiche. E quindi da questo punto di vista è diventato un testo che non è facilmente leggibile e comprensibile. Lo potrebbe essere di più se noi andassimo - ad esempio - a togliere quegli articoli che sono stati soppressi, quei commi che sono stati soppressi e che ritroviamo dentro a questo regolamento barrati, perché sono stati soppressi da un precedente regolamento, dalla modifica del regolamento. Allora mi sono detto: com'è possibile? Me lo sono detto perché - lo dico in modo molto tranquillo - è un mestiere che faccio a casa mia, in Provincia spesso sono chiamato a fare dei testi, a mettere insieme dei testi, e devo dire che è molto più semplice per il cittadino che legge un testo che non ha dei commi o degli articoli che sono stati soppressi, poterlo leggere bene. Perché il più delle volte poi ci sono dei momenti in cui ci sono dei richiami a qualcosa che fai fatica a trovare, perché è rigato, è barrato. Allora mi sono detto: cosa si può fare senza creare troppi problemi oggi? Ho presentato questo ordine del giorno, insieme a Stefano, immaginando che nella prossima modifica, che non sarà tanto lontana, perché comunque se ne fa più o meno uno all'anno, si possa in qualche modo redigere un test di questo regolamento che espunga dal regolamento tutto ciò che è stato abrogato e che non ha neanche più senso che sia all'interno del regolamento stesso, rendendo in questo modo più facile la lettura a noi e,. soprattutto, ai cittadini che avranno la necessità di poter accedere agli Istituti che sono previsti dentro questo regolamento. Quindi ne ho fatto alcuni esempi, voi ce li avete davanti, ci sono dei commi che devono essere tolti. Quindi direi che conviene, dal mio punto di vista, fare questo tipo di rinnovazione del regolamento al prossimo giro cercando di pulirlo dalle situazioni che appunto oggi non ha più senso che siano inserite dentro al testo. Se è possibile naturalmente. Diversamente sarà un testo condito da molti articoli e commi, in qualche modo barrati o doppiamente barrati, come succede già adesso.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Ora la parola al consigliere Zandonella.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bCs/>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Ritengo che questo ordine giorno sia di buon senso per il futuro e, tra l'altro, applicabile anche eventualmente ad altri regolamenti comunali, non solo a questo, perché nel corso degli anni è normale che ci sono tante modifiche a tutti i regolamenti che ci sono e, quindi, anno dopo anno alcuni rischiano di diventare anche un po' complicati in tutti i richiami che vengono fatti, eccetera eccetera. Quindi - come dire - è anche un po' contro la burocrazia, possiamo fare un pochettino la nostra parte, per massima chiarezza. Tra l'altro una cosa che a volte capita, succede che - è capitato poche volte, ma qualche volta è capitato - che magari poi il sito web comunale con le rispettive parti di competenza per settore viene aggiornato a volte con un po' troppo ritardo rispetto all'approvazione degli atti in aula, o dei nuovi regolamenti che sono aggiornati, quindi è anche una sottolineatura da questo punto di vista per fare in modo non solo oggi ma anche in futuro che il sito sia sempre aggiornato, perché ovviamente ogni cittadino deve essere comunque, se vuole avere un testo a disposizione, deve averlo aggiornato il prima possibile. Quindi se lo cerca deve appunto averlo. Quindi ritengo l'ordine del giorno assolutamente di buon senso e spero che venga approvato.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Zandonella. Non ho altri iscritti... sì, la consigliera Barbieri.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Ritengo anch'io che questo ordine del giorno debba essere accolto. Anche perché non è facile da parte dei cittadini destreggiarsi all'interno dei regolamenti in condizioni normali, poi quando sono confuse anche le normative tra di loro o contraddittorie, diventa difficile per il cittadino e diventa difficile anche per i funzionari nell'applicazione di quelle che sono le varie regole o misure. Lo dico perché io continuo a sostenere, ma siete poi voi che, ovviamente, decidete e, quindi, è giusto però da parte mia precisare che, secondo me, la fretta di arrivare oggi a questa delibera non c'era. Quello che uscirà oggi sarà un grande pasticcio, non fosse altro perché è in contraddizione con quelli che sono gli schemi Ifel del 12 di dicembre, ma sono anche in contraddizione rispetto a quella che è l'interpretazione, lo schema di modifiche che ha dato il 19 dicembre la Lega delle Autonomie Locali. Quindi a mio avviso un po' di prudenza in quelli che sono dei regolamenti che poi incidono sui servizi e sull'interpretazione che deve essere data a favore degli utenti dovrebbe essere fatta. Già si fa fatica quando è tutto chiaro, figuriamoci quando poi ci sono dei riferimenti così confusi. Per cui ritengo che quanto meno l'ordine del giorno di Alternativa per Piacenza sia meritevole di portare - diciamo così - ad avere una modifica del regolamento che possa essere più comprensibile possibile e possa togliere tutto quello che può creare confusione e cattiva applicazione delle normative.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Ora la parola alla consigliera Mazza.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 xml:space="preserve">Sicuramente l'ordine del giorno è condivisibile per la ratio, cioè l'intento è quello di semplificare la vita ai cittadini. L'unica accortezza è considerare, però, la disciplina transitoria. Cioè eliminando le norme precedenti occorre però tener conto che i riferimenti alle modifiche devono comunque essere presenti per applicare le varie situazioni al momento vigenti quando si verificano i presupposti. Quindi deve essere una omogeneità ancorata però alle discipline transitoria a mio avviso.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alla consigliera Soresi.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Grazie Presidente. Io concordo con chi ha parlato prima di me, assolutamente, un ordine del giorno di buon senso. Serve sicuramente maggiore chiarezza. Io da Avvocato ho fatto effettivamente fatica a destreggiarmi e sono abituata giornalmente a destreggiarmi tra commi, articoli, eccetera. Ho fatto oggettivamente fatica. Quindi posso immaginare un cittadino che fa tutt'altro mestiere quanta fatica possa fare. Quindi spero veramente che sia approvato.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Soresi. Ora non ho altri iscritti per interventi, quindi chiudo la discussione generale sull'ordine del giorno. Apro le dichiarazioni di voto. Se ci sono dichiarazioni di voto? Prego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Scusi, non per portar via tempo, ma solo per chiarire una cosa che ha detto la consigliera Mazza rispetto al regime transitorio. É assolutamente condivisibile, così andrà fatto, questo ordine del giorno non attiene all'attuale documento che oggi approviamo ma è un ordine del giorno che immagina che alla prossima modifica, quella che ci sarà magari il prossimo anno, si apporteranno gli aggiustamenti che si chiede con questo ordine del giorno e, naturalmente, ci sarà un regime transitorio, se necessario. Quindi senza ombra di dubbio. Voto favorevole.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Non ho altri iscritti per dichiarazione di voto. Sì, il consigliere Domeneghetti.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Grazie Presidente. Il gruppo consiliare di Fratelli d'Italia sicuramente voterà a favore di questo ordine del giorno. L'unico che è stato dichiarato ammissibile. E direi che fare un po' di ordine nel regolamento, sì, è una cosa assolutamente condivisibile, quindi ringrazio i colleghi di Alternativa per Piacenza per il lavoro fatto in questi giorni di festa.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consigliere Domeneghetti. Non ho altri iscritti per dichiarazione di voto, quindi chiudo la fase delle dichiarazioni di voto e chiedo di aprire la piattaforma per votare l'ordine del giorno numero uno.</w:t>
      </w:r>
    </w:p>
    <w:p>
      <w:pPr>
        <w:pStyle w:val="Normal"/>
        <w:widowControl w:val="false"/>
        <w:jc w:val="both"/>
        <w:rPr>
          <w:rFonts w:ascii="Calibri" w:hAnsi="Calibri"/>
          <w:sz w:val="22"/>
          <w:szCs w:val="22"/>
        </w:rPr>
      </w:pPr>
      <w:r>
        <w:rPr>
          <w:rFonts w:ascii="Calibri" w:hAnsi="Calibri"/>
          <w:sz w:val="22"/>
          <w:szCs w:val="22"/>
        </w:rPr>
        <w:t>La votazione si è chiusa.</w:t>
      </w:r>
    </w:p>
    <w:p>
      <w:pPr>
        <w:pStyle w:val="Normal"/>
        <w:widowControl w:val="false"/>
        <w:jc w:val="both"/>
        <w:rPr>
          <w:rFonts w:ascii="Calibri" w:hAnsi="Calibri"/>
          <w:sz w:val="22"/>
          <w:szCs w:val="22"/>
        </w:rPr>
      </w:pPr>
      <w:r>
        <w:rPr>
          <w:rFonts w:ascii="Calibri" w:hAnsi="Calibri"/>
          <w:sz w:val="22"/>
          <w:szCs w:val="22"/>
        </w:rPr>
        <w:t>L'ordine del giorno ha:</w:t>
      </w:r>
    </w:p>
    <w:p>
      <w:pPr>
        <w:pStyle w:val="Normal"/>
        <w:widowControl w:val="false"/>
        <w:jc w:val="both"/>
        <w:rPr>
          <w:rFonts w:ascii="Calibri" w:hAnsi="Calibri"/>
          <w:sz w:val="22"/>
          <w:szCs w:val="22"/>
        </w:rPr>
      </w:pPr>
      <w:r>
        <w:rPr>
          <w:rFonts w:ascii="Calibri" w:hAnsi="Calibri"/>
          <w:sz w:val="22"/>
          <w:szCs w:val="22"/>
        </w:rPr>
        <w:t xml:space="preserve">9 favorevoli. </w:t>
      </w:r>
    </w:p>
    <w:p>
      <w:pPr>
        <w:pStyle w:val="Normal"/>
        <w:widowControl w:val="false"/>
        <w:jc w:val="both"/>
        <w:rPr>
          <w:rFonts w:ascii="Calibri" w:hAnsi="Calibri"/>
          <w:sz w:val="22"/>
          <w:szCs w:val="22"/>
        </w:rPr>
      </w:pPr>
      <w:r>
        <w:rPr>
          <w:rFonts w:ascii="Calibri" w:hAnsi="Calibri"/>
          <w:sz w:val="22"/>
          <w:szCs w:val="22"/>
        </w:rPr>
        <w:t>18 contrari.</w:t>
      </w:r>
    </w:p>
    <w:p>
      <w:pPr>
        <w:pStyle w:val="Normal"/>
        <w:widowControl w:val="false"/>
        <w:jc w:val="both"/>
        <w:rPr>
          <w:rFonts w:ascii="Calibri" w:hAnsi="Calibri"/>
          <w:sz w:val="22"/>
          <w:szCs w:val="22"/>
        </w:rPr>
      </w:pPr>
      <w:r>
        <w:rPr>
          <w:rFonts w:ascii="Calibri" w:hAnsi="Calibri"/>
          <w:sz w:val="22"/>
          <w:szCs w:val="22"/>
        </w:rPr>
        <w:t>0 astenuti.</w:t>
      </w:r>
    </w:p>
    <w:p>
      <w:pPr>
        <w:pStyle w:val="Normal"/>
        <w:widowControl w:val="false"/>
        <w:jc w:val="both"/>
        <w:rPr>
          <w:rFonts w:ascii="Calibri" w:hAnsi="Calibri"/>
          <w:sz w:val="22"/>
          <w:szCs w:val="22"/>
        </w:rPr>
      </w:pPr>
      <w:r>
        <w:rPr>
          <w:rFonts w:ascii="Calibri" w:hAnsi="Calibri"/>
          <w:sz w:val="22"/>
          <w:szCs w:val="22"/>
        </w:rPr>
        <w:t>Quindi l'ordine del giorno è respinto.</w:t>
      </w:r>
    </w:p>
    <w:p>
      <w:pPr>
        <w:pStyle w:val="Normal"/>
        <w:widowControl w:val="false"/>
        <w:jc w:val="both"/>
        <w:rPr>
          <w:rFonts w:ascii="Calibri" w:hAnsi="Calibri"/>
          <w:sz w:val="22"/>
          <w:szCs w:val="22"/>
        </w:rPr>
      </w:pPr>
      <w:r>
        <w:rPr>
          <w:rFonts w:ascii="Calibri" w:hAnsi="Calibri"/>
          <w:sz w:val="22"/>
          <w:szCs w:val="22"/>
        </w:rPr>
        <w:t xml:space="preserve">Ora stiamo aspettando l'arrivo delle fotocopie. Intanto vi dico i numeri generali. Sono 48. Sono pervenuti in presidenza 48 emendamenti, di cui 11 ammessi alla discussione, 9 classificati come correzioni formali e 28 non ammissibili. Sempre l'ammissibilità tecnica, di cui prima richiamava il Segretario Generale, firmati ovviamente per competenza. </w:t>
      </w:r>
    </w:p>
    <w:p>
      <w:pPr>
        <w:pStyle w:val="Normal"/>
        <w:widowControl w:val="false"/>
        <w:jc w:val="both"/>
        <w:rPr>
          <w:rFonts w:ascii="Calibri" w:hAnsi="Calibri"/>
          <w:sz w:val="22"/>
          <w:szCs w:val="22"/>
        </w:rPr>
      </w:pPr>
      <w:r>
        <w:rPr>
          <w:rFonts w:ascii="Calibri" w:hAnsi="Calibri"/>
          <w:sz w:val="22"/>
          <w:szCs w:val="22"/>
        </w:rPr>
        <w:t xml:space="preserve">Se avete pazienza vediamo a che punto siamo con le fotocopie, altrimenti facciamo un'altra piccola sospensione. Però attenderei un attimo.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Visto che vedo che il dibattito si sviluppa sui contenuti e quindi su una volontà di affrontarli nel merito, quindi chiedo, prima il dottor Canessa diceva che nel caso se volessimo sapere dei 28 le motivazioni con un po' di tempo vogliamo sapere dei 28 le motivazioni. Grazie. Quindi se fosse il caso di sospendere.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Vi propongo una sospensione di 5 minuti, perché sono arrivate tre copie e, quindi, è evidente che serve... consigliere, rispetto alla sua richiesta di avere la motivazione degli emendamenti non ammissibili, la vuole in Consiglio o fuori Consiglio? Non ho capito. </w:t>
      </w:r>
      <w:r>
        <w:rPr>
          <w:rFonts w:ascii="Calibri" w:hAnsi="Calibri"/>
          <w:i/>
          <w:iCs/>
          <w:sz w:val="22"/>
          <w:szCs w:val="22"/>
        </w:rPr>
        <w:t xml:space="preserve">(Il consigliere Cugini interloquisce fuori microfono). </w:t>
      </w:r>
      <w:r>
        <w:rPr>
          <w:rFonts w:ascii="Calibri" w:hAnsi="Calibri"/>
          <w:sz w:val="22"/>
          <w:szCs w:val="22"/>
        </w:rPr>
        <w:t xml:space="preserve">Quindi con l'elencazione. Sospendo 5 minuti.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Dopo la sospensione la seduta riprende ed il Segretario Generale procede all'appello nominale per la verifica dei presenti.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27 presenti, la seduta è legale.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Segretario. Cominciamo le operazioni sugli emendamenti. Come vi dicevo sono in totale 48, 11 ammessi alla discussione, e sono i numeri 2- 5 -23 -24 -34 -35 -36 -38 -41 -42 -43 -47, che poi tratteremo singolarmente. Poi 9 sono classificati come correzioni formali, e sono il 7 - 9 - 10 -11 -16 - 19 - 21 e 32. E questi li voteremo in blocco prima della votazione complessiva sul testo. E poi ci sono 28 non ammessi, che sono i restanti. Vista la disponibilità del Segretario partirei rapidamente con l'elencazione delle motivazioni della non ammissibilità, però guardandole in blocco e rapidamente. E poi tratterei gli emendamenti uno per uno. Prego Segretario.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In forma riassuntiva faccio solo una precisazione. Naturalmente quando la proposta di emendamento era per qualche ragione non chiara, o contraddittoria, in questo caso l'abbiamo classificata come avente oggetto: estraneo alla proposta in discussione. Perché' in qualche modo ce ne sono alcuni che o recavano riferimenti sbagliati e, quindi, come tali erano di fatto inammissibile. Partiamo dall'emendamento numero 1, lettera a) avente oggetto: estraneo alla proposta in discussione. Poi il numero 3, idem, avente oggetto: estranee alla proposta in discussione. Il numero 4, lo riteniamo contrario a norma di legge, quindi parere contrario. Sono numerati.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Il Segretario termina la lettura. Allora, scusate, se non ci sono ancora le fotocopie di tutti, partiamo con gli ammissibili, che li abbiamo tutti, quindi cominciamo. Scusate, adesso fanno le fotocopie una per gruppo di tutto. Intanto partiamo con gli emendamenti ammessi alla discussione. </w:t>
      </w:r>
    </w:p>
    <w:p>
      <w:pPr>
        <w:pStyle w:val="Normal"/>
        <w:widowControl w:val="false"/>
        <w:jc w:val="both"/>
        <w:rPr>
          <w:rFonts w:ascii="Calibri" w:hAnsi="Calibri"/>
          <w:sz w:val="22"/>
          <w:szCs w:val="22"/>
        </w:rPr>
      </w:pPr>
      <w:r>
        <w:rPr>
          <w:rFonts w:ascii="Calibri" w:hAnsi="Calibri"/>
          <w:sz w:val="22"/>
          <w:szCs w:val="22"/>
        </w:rPr>
        <w:t xml:space="preserve">E partiamo dal numero 2, che è: proposta di emendamento di Alternativa per Piacenza, a firma dei consiglieri Rabuffi e Cugini. Numero 2. Chiedo, ovviamente, l'illustrazione al consigliere Rabuffi.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Questo emendamento va a toccare, nell'ambito del regolamento che ci è stato allegato alla delibera, il contenuto dell'articolo 2 bis. L'articolo 2 bis titola "definizioni". E l'articolo 2 bis, così come è stato scritto, come è stato proposto, richiama appunto alcune definizioni. La richiesta di emendamento nasce dal fatto che ritengo in un regolamento così complesso come questo, che sia necessario, sempre per il cittadino non per noi, per il cittadino che domani lo leggerà, avere chiare non soltanto queste definizioni che voi avete inserito all'articolo 2 bis, ma tutte le definizioni che sono già riportate all'articolo 1 del Testo Unico per la regolazione della qualità del servizio di gestione dei rifiuti urbani, il famoso Testo Unico TQRIF, che è allegato a questa deliberazione nostra. E che è un allegato alla deliberazione Arera del 18 gennaio 2022. Dove, come potete vedere, le definizioni che vengono quindi esplicitate e rese pertanto chiare a chiunque legga il testo, sono tantissime, sono 5 pagine, ma effettivamente permettono una lettura chiara di un testo che altrimenti chiaro non è. Allora, se volete, io ve le leggo tutte le 5 pagine. Credo che ognuno di voi dovrebbe essere in dovere di leggersele tranquillamente da solo. Meglio leggerle? Allora leggiamole. Va bene.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Fino al limite dei 5 minuti.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Non volevo farvi perdere del tempo, ma va benissimo. Leggo, è italiano, si legge abbastanza bene. "</w:t>
      </w:r>
      <w:r>
        <w:rPr>
          <w:rFonts w:ascii="Calibri" w:hAnsi="Calibri"/>
          <w:i/>
          <w:iCs/>
          <w:sz w:val="22"/>
          <w:szCs w:val="22"/>
        </w:rPr>
        <w:t xml:space="preserve">Ai fini del presente regolamento si intende per attivazione l'avvio del servizio integrato di gestione dei rifiuti urbani. Attività di gestione e tariffe rapporto con gli utenti comprende le operazioni di: accertamento; riscossione, incluse le attività di bollettazione e l'invio degli avvisi di pagamento, ovvero l'attività di fatturazione - </w:t>
      </w:r>
      <w:r>
        <w:rPr>
          <w:rFonts w:ascii="Calibri" w:hAnsi="Calibri"/>
          <w:sz w:val="22"/>
          <w:szCs w:val="22"/>
        </w:rPr>
        <w:t xml:space="preserve">che peraltro noi paghiamo al nostro soggetto gestore - </w:t>
      </w:r>
      <w:r>
        <w:rPr>
          <w:rFonts w:ascii="Calibri" w:hAnsi="Calibri"/>
          <w:i/>
          <w:iCs/>
          <w:sz w:val="22"/>
          <w:szCs w:val="22"/>
        </w:rPr>
        <w:t xml:space="preserve">la gestione del rapporto con gli utenti, inclusa la gestione reclami, anche mediante sportelli dedicati o call center; gestione della banca dati degli utenti e delle utenze, dei crediti e del contenzioso; promozione di campagna ambientale; prevenzione della produzione di rifiuti urbani. Poi abbiamo l'attività di raccolta e trasporto, che comprende le operazioni di raccolta, svolta secondo i diversi modelli di organizzazione del servizio; e di trasporto dei rifiuti urbani verso impianti di trattamento, di smaltimento, di riutilizzo e/o recupero; attività di spazzamento e lavaggio delle strade - </w:t>
      </w:r>
      <w:r>
        <w:rPr>
          <w:rFonts w:ascii="Calibri" w:hAnsi="Calibri"/>
          <w:sz w:val="22"/>
          <w:szCs w:val="22"/>
        </w:rPr>
        <w:t xml:space="preserve">cosa che peraltro ci costa un patrimonio - </w:t>
      </w:r>
      <w:r>
        <w:rPr>
          <w:rFonts w:ascii="Calibri" w:hAnsi="Calibri"/>
          <w:i/>
          <w:iCs/>
          <w:sz w:val="22"/>
          <w:szCs w:val="22"/>
        </w:rPr>
        <w:t xml:space="preserve">che comprende le operazioni di spazzamento meccanizzato, manuale e misto e di lavaggio delle strade e del suolo pubblico, svotamento cestini e raccolta foglie, escluse le operazioni di sgombero della neve dalla sede stradale e sue pertinente - </w:t>
      </w:r>
      <w:r>
        <w:rPr>
          <w:rFonts w:ascii="Calibri" w:hAnsi="Calibri"/>
          <w:sz w:val="22"/>
          <w:szCs w:val="22"/>
        </w:rPr>
        <w:t xml:space="preserve">che infatti paghiamo a parte - </w:t>
      </w:r>
      <w:r>
        <w:rPr>
          <w:rFonts w:ascii="Calibri" w:hAnsi="Calibri"/>
          <w:i/>
          <w:iCs/>
          <w:sz w:val="22"/>
          <w:szCs w:val="22"/>
        </w:rPr>
        <w:t xml:space="preserve">effettuate al solo scopo di garantire la loro fruibilità e la sicurezza del transito. Autorità è l'autorità di regolazione per energia reti e ambiente. Carta della qualità è il documento redatto in conformità alla normativa in vigore, in cui sono specificati gli obblighi e i livelli di qualità per i servizi erogati e le loro modalità di fruizione, incluse le regole di relazione tra utenti e gestore del servizio di gestione dei rifiuti urbani. Per centro di raccolta è la struttura conforme ai requisiti di cui al Decreto Ministeriale del Ministero dell'ambiente e della tutela del territorio e del mare. 8 aprile 2008". </w:t>
      </w:r>
      <w:r>
        <w:rPr>
          <w:rFonts w:ascii="Calibri" w:hAnsi="Calibri"/>
          <w:sz w:val="22"/>
          <w:szCs w:val="22"/>
        </w:rPr>
        <w:t xml:space="preserve">Adesso possono andare avanti i miei colleghi, se vogliono.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Ora la parola al consigliere Cugini.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Un predecessore del dottor Canessa, il dottor Filippini, mi ricordo che spesso ci diceva che il compito dei buoni amministratori è quello di rendere le cose semplici per i cittadini, perché la cattiva politica è quella che si basa sempre sul fatto che tanto poi il cittadino non legge. Tanto sono cose tecniche. E quindi noi poi ci perdiamo in questi regolamenti che sono fatti di commi, sotto commi, articoli, bis, tris, e cose del genere. Mi spiace, e lo dico sinceramente, perché il teatrino che stiamo buttando in piedi è un teatrino che credo che abbiamo superato tutto il limite dell'indegno. Perché con quello che abbiamo detto e stiamo dicendo ai cittadini con la votazione di prima, che evidentemente è una votazione di ripicca, perché poi anche nella sospensione, tra quelli che si bulleggiano perché per la prima volta si vedono a fare i forti in un Consiglio Comunale, perché hanno i numeri, e quelli che invece si dolgono del fatto che l'input è quello e oggi va così, quello che ci siamo detti un secondo fa con la votazione di prima è che chi se ne frega se il cittadino non capisce che cosa c’è scritto; chi se ne frega se qualcuno propone di semplificare. Oggi il gioco è politico, non è un gioco tecnico, come è stato detto e doveva essere. É politico. Quindi oggi dobbiamo far vedere che siamo più forti, come se poi alla fine, quando abbiamo finito questa tiritera e se si è bocciato tutto, da questa parte qualcuno se ne andasse con le pietre nel sacco. Cioè chi se ne frega. In un posto dove la politica si fa in modo intelligente non ci si arrivata nemmeno a questi livelli. Con la dimostrazione del fatto che gli emendamenti presentati sono emendamenti - e peraltro ci sono delle correzioni formali, a dimostrazione che gli errori c'erano - sono degli emendamenti che puntavano sul contenuto, non c'era da spostare una virgola o cose del genere. Però anche quell'altro che, per fortuna, è arrivato come numero uno, è la dimostrazione plastica di come si è deciso di impostare la cosa. Allora va bene, non c'è problema, sono 5 anni, uhhhh, non c'è nessun problema. C'è un problema solo, che è tutto mio eh, dico la verità, che in questo momento io mi sto un po' vergognando di fare il consigliere comunale. E questo però è un problema mio e me lo gestisco io, anzi fra un po' me ne vado anche, perché poi c'ho anche fame, e penso poi che c'ho anche una famiglia casa, per cui figuriamoci, perché qui stiamo perdendo del tempo. Ma il problema vero è quello che se scatta la mezzanotte rubiamo un altro gettone ai cittadini. Perché lo stiamo rubando. Perché stiamo rubando il gettone ai cittadini. Perché qui non è che è partita una contrapposizione politica, va bene, ormai abbiamo preso questa china, adesso stiamo sui contenuti e vediamo se riusciamo a migliorare un tetto. No! Qui il rischio è che adesso andiamo avanti a parlare, a leggere, a fare, dopodiché finito la tiritera, si vota, si boccia e si va avanti col prossimo. Quindi la richiesta mia poi, ripeto, io dormo bene lo stesso, però personalmente fino a un certo punto fa parte del gioco, far troppo parte e essere complici di teatrini del genere io mi vergogno e, quindi, poi ho un limite. C'è un limite alla decenza che mi autoimpongo. Ovviamente sto parlando per me. Quindi la richiesta mia da capogruppo, visto che non è arrivata, e la cosa è grave, dai capigruppo della maggioranza, è di sospendere un attimo e fare una capigruppo, chiarirci dove vogliamo andare. Perché questo ce lo diciamo sui denti dove vogliamo andare. Se l'andazzo è questo qui, lo sappiamo, chi vuole stare al giochino fa il giochino fino all'ora che vuole, chi vuole andare a casa se ne va. Così stiamo facendo una figura miserrima, fosse anche che ci guardano in 3 stiamo facendo una figura miserrima. E siccome c’è il concreto rischio, anzi la certezza, perché se poi giochiamo, giochiamo tutti eh, anche chi ha l'esperienza per giocare. Siccome la certezza è quella di fare esattamente il contrario di quello che il buon dottor Filippini ci invitava a fare con disciplina ed onore, ma è quella di andare oltre le mezzanotte e rubare un gettone in più ai cittadini, io questa cosa faccio come Scalfaro non ci sto. Per cui chiedo, se vi interessa, la sospensione, una capogruppo, da persone adulte ci diciamo le cose in faccia e, poi, si decide cosa fare.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Cugini. Ora la parola alla consigliera Barbieri. Poi trattiamo anche la richiesta.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Io intervengo più che altro per allinearmi a quello che è la richiesta del consigliere Cugini. Io speravo che questa richiesta arrivasse dalle file della maggioranza. Lo dobbiamo studiare prima il regolamento. Nel senso che secondo me andrebbe studiato molto, prima. Andrebbero studiate anche altre cose. Vi dico perché. Ha perfettamente ragione il consigliere Cugini. Oggi è una pagina secondo me negativa per il Consiglio. Perché ci volevamo confrontare su dei contenuti, l'abbiamo detto fin dall'inizio. Anche nella capigruppo era stato detto che si voleva parlare un po' di più per poter andare sui contenuti. Abbiamo voluto, e si vuole fare il braccio di ferro, guardate nei numeri potete avere tutti i numeri che volete, ma voi avete già perso. E vi spiego perché. E l'ho proprio voluto, cercato e visto. Quando andremo a vedere le famose ammissibilità e inammissibilità, avete reso inammissibile ciò che Ifel ha messo nel suo testo. Ve l'ho messo apposta. Apposta ve l'ho messo. E l'avete reso inammissibile. Ho messo la stessa dicitura che Ifel ha messo nelle modifiche. Avete dichiarato inammissibile. Questo, ad esempio. E allora che cosa vuol dire che voi siete andati sui contenuti? No, voi siete andati per partito preso a voler dimostrare che cosa? Niente. Numericamente avete vinto le elezioni, lo sapevamo già senza fare questa azione di forza. Ai cittadini cosa state dimostrando? Che non avete a cuore, secondo me, quello che è il contenuto della delibera, ma semplicemente siamo qui a fare degli esercizi di forza che non hanno assolutamente senso. Io penso che quello che dice Cugini è sacrosanto. Si doveva fare prima. Io speravo che qualcuno della maggioranza si alzasse e facesse questa proposta. Perché per uscire da qui in maniera costruttiva ci sono 1000 soluzioni, non una, non due, ma mille soluzioni. E non si è voluto fare. Abbiamo perso dalle 7:05 alle 9:05, due ore, per cercare di mettere un ammissibile, un inammissibile a seconda del sentimento, non a seconda del contenuto. Perché l'obiettivo era quello di dire che questa minoranza, che questa opposizione, non doveva numericamente far vedere che aveva studiato, che aveva letto e che stava facendo delle proposte di buon senso, non perché lo diciamo noi, ma perché io ho copiato quello che Ifel ha proposto. Copiato! L'avete reso inammissibile! Ma vi rendete conto? Quindi io sostengo fermamente la necessità che si vada a fare una capigruppo e decidiamo dove vogliamo andare a parare, nell'interesse della comunità e dei cittadini. Altrimenti è vero quello che dice Cugini, facciamo venire la mezzanotte, prendiamo un gettone che non meritiamo, perché siamo stati qui a non parlare di contenuti, ma a fare una pessima figura, e quindi secondo me se vogliamo davvero fare seriamente il nostro ruolo dobbiamo andare di là e decidere che cosa vogliamo fare.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Ci sono altre richieste di intervento? Se non ci sono altre richieste di intervento metto in votazione...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Scusate. Noi abbiamo un regolamento, che è una questione tecnica. Nessuno della maggioranza ha fiatato. Gli emendamenti li avete presentati voi. Hanno fatto un lavoro serio, perché si sono messi a valutarli uno per uno, non è che hanno respinto a fantasia, hanno fatto un lavoro serio. È un regolamento, non è una questione politica, è una questione tecnica. Ora, onestamente, cioè avete fatto tutto da soli. Cioè dire a noi che siamo noi, che siamo qui che vogliamo rimanere qui per stare fin dopo la mezzanotte. Guardate, se volete, proviamo a trovare la quadra finché volete, ma la dottoressa Vanzo su questo regolamento, è anche venuta in Commissione, ha spiegato quello che è stato fatto. Avete sollevato delle perplessità, ma legittimamente l'amministrazione ha ritenuto opportuno invece andare avanti. Adesso io faccio fatica. Se volete che, non so, se i consiglieri di maggioranza ritengono di fermarci e parlare, però noi abbiamo la necessità di approvare questo regolamento stasera. Dopodiché io rimango, scusatemi eh, però sentirci dire che siamo qui a rubare il gettone quando gli emendamenti sono stati giustamente sottoscritti da voi, i consiglieri di maggioranza non hanno fiatato, cioè non capisco esattamente dove si voglia andare. Perdonatemi, ma veramente io faccio una fatica incredibile.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Ma la capigruppo esiste perché deve essere quella che poi va a disciplinare il Consiglio. Nella capigruppo si era già fatta una prima proposta, che era quella di poter parlare un po' di più di questo argomento, evitando degli emendamenti, ma nell'ottica di essere collaborativi, costruttivi e arrivare con un testo che potesse essere il più ampio possibile. All'interno della capigruppo, a fronte di quella che è stata una legittima richiesta di avere un po' più tempo, è stato detto di no: se volete presentate gli emendamenti. Io penso che una maggioranza che si pone sempre con questa modalità, se volete, tanto voi "non contate niente", questo è il pensiero che esce dal cervello di chi parla, non va bene. Non è una modalità che va bene. Vi abbiamo presentato degli emendamenti, che vi abbiamo fatto vedere che non erano campati per aria, nella speranza che si capisse che questo testo va modificato. E farei anche un altro tipo di proposta. Siccome non c'è l'urgenza del 31 di dicembre, perché si può andare ad aprile, perché la favoletta del 31 di dicembre non c'è, non fosse altro perché se guardate e leggete bene i testi, c'è da fare una bella distinzione tra quella che è tariffa puntuale e quella che non è la tariffa puntuale col porta a porta. Quindi già anche quello meriterebbe di fare un approfondimento. Allora, visto che non c'era questa necessità, io avrei visto come un elemento di collaborazione quello di dire: sentite signori, noi leggeremo i vostri emendamenti - che pensiamo siano stati fatti non in maniera così superficiale - ci diamo appuntamento al Consiglio del 9, vediamo come possiamo emendare il testo, se è emendabile, vediamo quali contenuti prendere e quali no, e alla fine veniamo qui il 9 e discutiamo su quello che è un testo che è il più comprensibile e il più decente possibile. Noi avremmo ritirato, per quanto mi riguarda non parlo per gli altri, noi avremmo ritirato sicuramente i nostri emendamenti, li avremmo lasciati solo come spunto di riflessione per poter fare un lavoro fatto bene, e saremmo arrivati qui il 9, non ad aprile, il 9, a fare quel Consiglio, che non era previsto, ma che avremmo e potremmo fare, per fare il testo più completo possibile, senza errori. Quando io vi ho detto del tema di Ifel, perché ve l'ho messo dentro? Ma perché ho copiato una frase che c'è lì, perché fa la differenza anche quello che viene omesso come parola, o messa in più o messa in meno. Allora vi dico siamo qua per creare qualcosa che vada nell'interesse del cittadino, che problema c'era? Ed è questo il discorso "avete fatto tutto voi", ma che cosa vuol dire "avete fatto tutto voi"?! Ma noi stiamo facendo il nostro lavoro di consigliere, perché potevamo venire qui e guardare per aria. Chi ce l'ha fatto fare di stare per Natale e Santo Stefano a guardare gli emendamenti, a leggere il testo, ad accorgerci degli errori? Lo facciamo per la comunità e per fare un lavoro che sia utile anche a questo Consiglio. Cioè non è che ci siamo divertiti. Allora anche per noi non è fantastico venire qui e vedere che a fronte di quelli che possono essere degli spunti costruttivi che si fanno nell'interesse della comunità, l'atteggiamento è: avete fatto tutto voi cosa volete, vi siete divertiti e avete fatto 42 emendamenti, siete anche dei cretini. Scusate, adesso venite qua e ci venite anche a dire che dovremmo stare qui a sospendere? Certo vi dico che dovremmo stare qui a sospendere! Perché bisognerebbe sospendere, a mio avviso, per r tirare via i 42 emendamenti e fare un testo come si deve. Ve la dico per come la penso. E allora fare un testo come si deve non è scandaloso, né per voi, né per noi. E è l'obiettivo secondo me era questo.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Io chiederei, non me ne voglia il consigliere Cugini perché è il secondo intervento, quindi io chiederei prima alla maggioranza. Ho visto che si è iscritta la consigliera Gnocchi. Farei intervenire lei, poi vediamo se mettere in votazione la proposta di capigruppo, perché non possiamo arrivare a mezzanotte, proprio per le ragioni che avete addotto voi. O c'è una soluzione condivisa o, diversamente, andiamo avanti con gli emendamenti. Prego consigliera Gnocchi.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Gnocchi:</w:t>
      </w:r>
    </w:p>
    <w:p>
      <w:pPr>
        <w:pStyle w:val="Normal"/>
        <w:widowControl w:val="false"/>
        <w:jc w:val="both"/>
        <w:rPr>
          <w:rFonts w:ascii="Calibri" w:hAnsi="Calibri"/>
          <w:sz w:val="22"/>
          <w:szCs w:val="22"/>
        </w:rPr>
      </w:pPr>
      <w:r>
        <w:rPr>
          <w:rFonts w:ascii="Calibri" w:hAnsi="Calibri"/>
          <w:sz w:val="22"/>
          <w:szCs w:val="22"/>
        </w:rPr>
        <w:t xml:space="preserve">Io non mi trovo molto d'accordo con quanto detto dalla consigliera Barbieri. Innanzitutto perché io alla capogruppo c'ero, era stato da noi sottoposto al regolamento la richiesta che era stata avanzata dal consigliere Rabuffi rispetto all'aumento dei tempi in materia di provvedimento della Tari. E ci siamo rimessi a quello che era il regolamento. E il fatto di dire noi presentate pure degli emendamenti, questo non è assolutamente vero. É stato invece detto dal consigliere Rabuffi che in tutti i modi sarebbero stati presentati dagli emendamenti perché il testo non sembrava conforme. Legittimamente. Noi riteniamo invece che questo testo presentato come regolamento vada bene. E il fatto che la consigliera Barbieri continui a rinfacciarci la nostra mancanza di esserci documentati rispetto a tutti quelli che sono appunto i documenti mandati dalla Commissione e dai funzionari, non mi sembra assolutamente corretto. Perché come ha studiato lei, abbiamo studiato anche noi, e a noi questi documenti sembrano coerenti. Il nostro non intervenire è solo ed esclusivamente legato a questo motivo. Ripeto, non c'è nessun tipo di volontà ostativa nei vostri confronti, voi fate le vostre osservazioni, noi riteniamo che il testo vada bene e, quindi, ci comportiamo di conseguenza.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Consigliere un minuto però, perché l'intervento era già stato fatto. Va bene fatto personale. Vediamo se c'è.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Vede sindaco, io le rispondo usando al suo ruolo e alla sua persona rispetto che lei non sta usando. Perché lei non può dire... lei sta mancando di rispetto a quest'aula, perché non può venire con voce suadente a dire "avete fatto tutto voi" ed è tutto normale, quando un ordine del giorno che a fronte di un testo che ormai è bizantino, dice di semplificarlo dalla prossima volta. Dalla prossima volta tutta compatta la sua maggioranza, dopo essere stata al telefonino con le chat, vota contro. Perché se vogliamo raccontare fuori che il Signore è morto di freddo va bene, ma almeno non prendiamoci in giro fra di noi. Come funziona nelle aule si sa. Allora nessuno della maggioranza, non poteva esserci unanimità se non c'era una disposizione su una cosa del genere. Perché si diceva di mettere a posto un testo bizantino dalla prossima volta. Mi spiace consigliera Gnocchi che dica "per noi va bene così", perché là dove ci sono delle correzioni formali, perché all'articolo 23 ci sono due comma 9 e manca il 10, non è una correzione formale, è un testo che non è corretto. E dove dall'altra parte si fa invece riferimento al comma 10, che non esiste, quel testo così non va bene. Sentiamo cosa dice il Direttore Generale. Si fa riferimento a dei commi che non esistono. Allora, ripeto, va tutto bene, fa tutto parte del dibattito consiliare, però non dobbiamo raccontarti cose che non sono. Diciamocelo pure apertamente. Giochiamo la partita così. Però no, per favore! No sindaco "avete fatto tutto voi". Abbiamo fatto tutto noi un bel niente! Si era chiesto di avere tempo per discutere, non c'è stata la possibilità, si sono presentati degli emendamenti, troppi? Molti? Il dibattito consiliare ci si ferma, si parla e si cerca una quadra. Si è usciti mettendo dell'inammissibilità su delle cose che gridano vendetta al mondo perché sono dei copia-incolla fatti apposta. C'è il primo ordine del giorno, che era la cartina tornasole, al volo, per capire se c'era una volontà politica o si guardava nel contenuto, , e ci siete cascati in pieno, proprio in pieno, all'unanimità. E poi siamo qua a dirci "avete fatto tutto voi". No, ma che per favore io, ripeto, io parlo per me, io per come sta andando qui mi vergogno. Però sarebbe buona cosa che non fossi il solo qua dentro, lo dico sinceramente. Allora diciamoci le cose come stanno. Cioè stasera non c'è la volontà di collaborazione. Allora che "avete fatto tutto voi", perché se facevamo tutto noi non venivate ad inizio del Consiglio con il ripensamento rispetto alla stupidaggine fatta in Commissione a chiederci di ritirare gli emendamenti e facevamo 20 minuti. Perché siete venuti? Perché allora se si rompono i lacci di quello che è la prassi e quindi delle cose che non si dicono, allora li rompiamo. Perché siete venuti qua a chiederci di fare 20 minuti in cambio del ritiro degli emendamenti?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Cugini. Io metto in votazione la richiesta che veniva fatta... eh ho capito, ma è il terzo consigliera Barbieri. Il fatto personale era già prima. Era già prima. Ho capito ma non si può continuare ad intervenire. É già stato fatto un doppio intervento rispetto ai 5 minuti consentiti. Quindi noi dobbiamo davvero andare avanti e continuare nella discussione. Prima cos'era? Era in risposta al sindaco. </w:t>
      </w:r>
      <w:r>
        <w:rPr>
          <w:rFonts w:ascii="Calibri" w:hAnsi="Calibri"/>
          <w:i/>
          <w:iCs/>
          <w:sz w:val="22"/>
          <w:szCs w:val="22"/>
        </w:rPr>
        <w:t xml:space="preserve">(Il consigliere Barbieri interloquisce fuori microfono). </w:t>
      </w:r>
      <w:r>
        <w:rPr>
          <w:rFonts w:ascii="Calibri" w:hAnsi="Calibri"/>
          <w:sz w:val="22"/>
          <w:szCs w:val="22"/>
        </w:rPr>
        <w:t>Era un secondo intervento che non è previsto. Sapete che con gli emendamenti sono 5 minuti più 3 di dichiarazioni di voto. Io l'ho inteso come fatto personale, anche per stemperare la discussione. Però visto che è stata fatta una proposta, metterei in votazione la proposta di fare la sospensione per la capigruppo e vediamo se la proposta viene accolta, altrimenti proseguiamo i lavori. Lo dico perché tutti poi possono intervenire. Quindi io metto in votazione la proposta di sospensione per trovare una soluzione in capigruppo. É chiusa la votazione.</w:t>
      </w:r>
    </w:p>
    <w:p>
      <w:pPr>
        <w:pStyle w:val="Normal"/>
        <w:widowControl w:val="false"/>
        <w:jc w:val="both"/>
        <w:rPr>
          <w:rFonts w:ascii="Calibri" w:hAnsi="Calibri"/>
          <w:sz w:val="22"/>
          <w:szCs w:val="22"/>
        </w:rPr>
      </w:pPr>
      <w:r>
        <w:rPr>
          <w:rFonts w:ascii="Calibri" w:hAnsi="Calibri"/>
          <w:sz w:val="22"/>
          <w:szCs w:val="22"/>
        </w:rPr>
        <w:t>7 favorevoli.</w:t>
      </w:r>
    </w:p>
    <w:p>
      <w:pPr>
        <w:pStyle w:val="Normal"/>
        <w:widowControl w:val="false"/>
        <w:jc w:val="both"/>
        <w:rPr>
          <w:rFonts w:ascii="Calibri" w:hAnsi="Calibri"/>
          <w:sz w:val="22"/>
          <w:szCs w:val="22"/>
        </w:rPr>
      </w:pPr>
      <w:r>
        <w:rPr>
          <w:rFonts w:ascii="Calibri" w:hAnsi="Calibri"/>
          <w:sz w:val="22"/>
          <w:szCs w:val="22"/>
        </w:rPr>
        <w:t>18 contrari.</w:t>
      </w:r>
    </w:p>
    <w:p>
      <w:pPr>
        <w:pStyle w:val="Normal"/>
        <w:widowControl w:val="false"/>
        <w:jc w:val="both"/>
        <w:rPr>
          <w:rFonts w:ascii="Calibri" w:hAnsi="Calibri"/>
          <w:sz w:val="22"/>
          <w:szCs w:val="22"/>
        </w:rPr>
      </w:pPr>
      <w:r>
        <w:rPr>
          <w:rFonts w:ascii="Calibri" w:hAnsi="Calibri"/>
          <w:sz w:val="22"/>
          <w:szCs w:val="22"/>
        </w:rPr>
        <w:t xml:space="preserve">1 astenuto. </w:t>
      </w:r>
    </w:p>
    <w:p>
      <w:pPr>
        <w:pStyle w:val="Normal"/>
        <w:widowControl w:val="false"/>
        <w:jc w:val="both"/>
        <w:rPr>
          <w:rFonts w:ascii="Calibri" w:hAnsi="Calibri"/>
          <w:sz w:val="22"/>
          <w:szCs w:val="22"/>
        </w:rPr>
      </w:pPr>
      <w:r>
        <w:rPr>
          <w:rFonts w:ascii="Calibri" w:hAnsi="Calibri"/>
          <w:sz w:val="22"/>
          <w:szCs w:val="22"/>
        </w:rPr>
        <w:t>Quindi la richiesta di sospensione è respinta.</w:t>
      </w:r>
    </w:p>
    <w:p>
      <w:pPr>
        <w:pStyle w:val="Normal"/>
        <w:widowControl w:val="false"/>
        <w:jc w:val="both"/>
        <w:rPr>
          <w:rFonts w:ascii="Calibri" w:hAnsi="Calibri"/>
          <w:sz w:val="22"/>
          <w:szCs w:val="22"/>
        </w:rPr>
      </w:pPr>
      <w:r>
        <w:rPr>
          <w:rFonts w:ascii="Calibri" w:hAnsi="Calibri"/>
          <w:sz w:val="22"/>
          <w:szCs w:val="22"/>
        </w:rPr>
        <w:t xml:space="preserve">Proseguiamo con la discussione generale sull'emendamento numero 2. La consigliera Barbieri è già intervenuta sull'emendamento due volte, quindi il fatto personale per me era il secondo intervento rispetto, ovviamente, a quanto dichiarato dal sindaco. </w:t>
      </w:r>
      <w:r>
        <w:rPr>
          <w:rFonts w:ascii="Calibri" w:hAnsi="Calibri"/>
          <w:i/>
          <w:iCs/>
          <w:sz w:val="22"/>
          <w:szCs w:val="22"/>
        </w:rPr>
        <w:t xml:space="preserve">(Il consigliere Barbieri interloquisce fuori microfono). </w:t>
      </w:r>
      <w:r>
        <w:rPr>
          <w:rFonts w:ascii="Calibri" w:hAnsi="Calibri"/>
          <w:sz w:val="22"/>
          <w:szCs w:val="22"/>
        </w:rPr>
        <w:t xml:space="preserve">Consigliera Barbieri, fatto personale.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Potrei anche farvi felice con questo secondo intervento o terzo, quello che dice lei. Siamo qui a fare le persone serie e non a prenderci in giro. Allora intanto che stavamo facendo questa allegra brigata pomeridiana, io mi sono permessa di fare un quesito all'Anci. Risposta: "Ho approfondito. Il regolamento Tari del 2023 deve essere approvato entro il 30 aprile 2023, salvo ulteriori proroghe al termine del bilancio. Poi il regolamento verrà dal primo gennaio". Allora, scusate, questo me lo sono fatto scrivere da Anci. Perché siccome neanche a dirvele capite, allora me lo sono fatto scrivere da Anci. Detto questo, siccome mi ritengo veramente presa in giro, io penso che farò come Cugini. So di farvi un grosso favore, ma guardate ve la cantate, ve la suonate, io prendo e vado, perché non è possibile lavorare e fare il consigliere in questo modo.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Proseguiamo con la discussione generale. Chi vuole intervenire sull'emendamento numero 2? Non ho iscritti in intervento e quindi chiudo la discussione generale. Apro le dichiarazioni di voto. Chiudo le dichiarazioni di voto e metto in votazione l'emendamento numero 2. </w:t>
      </w:r>
    </w:p>
    <w:p>
      <w:pPr>
        <w:pStyle w:val="Normal"/>
        <w:widowControl w:val="false"/>
        <w:jc w:val="both"/>
        <w:rPr>
          <w:rFonts w:ascii="Calibri" w:hAnsi="Calibri"/>
          <w:sz w:val="22"/>
          <w:szCs w:val="22"/>
        </w:rPr>
      </w:pPr>
      <w:r>
        <w:rPr>
          <w:rFonts w:ascii="Calibri" w:hAnsi="Calibri"/>
          <w:sz w:val="22"/>
          <w:szCs w:val="22"/>
        </w:rPr>
        <w:t xml:space="preserve">Si è chiusa la votazione. </w:t>
      </w:r>
    </w:p>
    <w:p>
      <w:pPr>
        <w:pStyle w:val="Normal"/>
        <w:widowControl w:val="false"/>
        <w:jc w:val="both"/>
        <w:rPr>
          <w:rFonts w:ascii="Calibri" w:hAnsi="Calibri"/>
          <w:sz w:val="22"/>
          <w:szCs w:val="22"/>
        </w:rPr>
      </w:pPr>
      <w:r>
        <w:rPr>
          <w:rFonts w:ascii="Calibri" w:hAnsi="Calibri"/>
          <w:sz w:val="22"/>
          <w:szCs w:val="22"/>
        </w:rPr>
        <w:t>7 favorevoli.</w:t>
      </w:r>
    </w:p>
    <w:p>
      <w:pPr>
        <w:pStyle w:val="Normal"/>
        <w:widowControl w:val="false"/>
        <w:jc w:val="both"/>
        <w:rPr>
          <w:rFonts w:ascii="Calibri" w:hAnsi="Calibri"/>
          <w:sz w:val="22"/>
          <w:szCs w:val="22"/>
        </w:rPr>
      </w:pPr>
      <w:r>
        <w:rPr>
          <w:rFonts w:ascii="Calibri" w:hAnsi="Calibri"/>
          <w:sz w:val="22"/>
          <w:szCs w:val="22"/>
        </w:rPr>
        <w:t>17 contrari.</w:t>
      </w:r>
    </w:p>
    <w:p>
      <w:pPr>
        <w:pStyle w:val="Normal"/>
        <w:widowControl w:val="false"/>
        <w:jc w:val="both"/>
        <w:rPr>
          <w:rFonts w:ascii="Calibri" w:hAnsi="Calibri"/>
          <w:sz w:val="22"/>
          <w:szCs w:val="22"/>
        </w:rPr>
      </w:pPr>
      <w:r>
        <w:rPr>
          <w:rFonts w:ascii="Calibri" w:hAnsi="Calibri"/>
          <w:sz w:val="22"/>
          <w:szCs w:val="22"/>
        </w:rPr>
        <w:t>1 astenuto.</w:t>
      </w:r>
    </w:p>
    <w:p>
      <w:pPr>
        <w:pStyle w:val="Normal"/>
        <w:widowControl w:val="false"/>
        <w:jc w:val="both"/>
        <w:rPr>
          <w:rFonts w:ascii="Calibri" w:hAnsi="Calibri"/>
          <w:sz w:val="22"/>
          <w:szCs w:val="22"/>
        </w:rPr>
      </w:pPr>
      <w:r>
        <w:rPr>
          <w:rFonts w:ascii="Calibri" w:hAnsi="Calibri"/>
          <w:sz w:val="22"/>
          <w:szCs w:val="22"/>
        </w:rPr>
        <w:t>L'emendamento 2 è respinto.</w:t>
      </w:r>
    </w:p>
    <w:p>
      <w:pPr>
        <w:pStyle w:val="Normal"/>
        <w:widowControl w:val="false"/>
        <w:jc w:val="both"/>
        <w:rPr>
          <w:rFonts w:ascii="Calibri" w:hAnsi="Calibri"/>
          <w:sz w:val="22"/>
          <w:szCs w:val="22"/>
        </w:rPr>
      </w:pPr>
      <w:r>
        <w:rPr>
          <w:rFonts w:ascii="Calibri" w:hAnsi="Calibri"/>
          <w:sz w:val="22"/>
          <w:szCs w:val="22"/>
        </w:rPr>
        <w:t xml:space="preserve">Ora passiamo all'emendamento numero 5, sempre di Alternativa per Piacenza, a firma Rabuffi e Cugini. Prego per l'illustrazione dell'emendamento.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Questo emendamento va a modificare o propone di modificare l'articolo 21, comma 2. L'articolo 21 comma 2, dopo la frase che si conclude con "nell'anno solare precedente", la trovate in grassetto a quattro/quinti direi di pagina 27, chiedo di sostituire la frase "La suddetta documentazione deve essere trasmessa" con la frase "La suddetta documentazione deve essere fatta pervenire". Attenzione Non è una banalità. Questo riguarda questo caso e poi ne abbiamo anche altri abbastanza simili. La trasmissione è un conto, la ricezione, quindi il ricevere da parte in questo caso del soggetto che riconosce la scontistica, la documentazione, è un altro. Quante volte succede, sarà successo, parlo soprattutto agli Avvocati che so che sono tanti in quest'aula di ricevere della documentazione che naturalmente viene certificata come ricezione e da quel momento acquisisce valore. Il fatto che un soggetto abbia semplicemente trasmesso senza poter dimostrare che chi doveva ricevere quel documento l'abbia ricevuto, è una documentazione che non vale niente. E quindi all'interno di questo testo io chiedo in questo caso di sostituire "Il deve essere trasmesso" con "il deve essere fatte pervenire". Ci deve essere quindi certezza da parte dell'ente, che in questo caso riconosce la scontistica, in altri casi invece comunica - poi lo vedremo più avanti - deve esserci certezza assoluta. Pertanto in questo modo noi garantiamo a questo ente di poter avere la certezza di ricevere quella richiesta per lo sconto. Diversamente un domani potrà succedere, nel mio caso succede abbastanza spesso dove lavoro io, che le persone vengono da noi e ci dicono: ma io ve l'ho trasmesso il documento - per esempio - che indica chi era alla guida della macchina durante un eccesso di velocità. Come sapete è prevista una decurtazione dei punti. Ma se noi non l'abbiamo ricevuta, se non è pervenuta alla Provincia quella documentazione lì, quella persona non avrà i punti decurtati e avrà una multa in più, perché noi non abbiamo ricevuto niente. Siccome qui parliamo di scontistica, parliamo di soldi, parliamo di quattrini, è giusto che entrambe le parti, ti chiede lo sconto e chi lo può riconoscere, abbiamo la certezza che la documentazione è stata fatta pervenire nei tempi e nei modi corretti.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Ora la parola al consigliere Zandonella.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Reputo questo emendamento una parola cambiata e modificata che però cambia il senso, è assolutamente condivisibile, perché al giorno d'oggi ci sono gli strumenti, anche tecnologici appunto, per essere sicuri che la documentazione in essere pervenga in modo certo. Come sappiamo, oltre alla raccomandata con ricevuta di ritorno abbiamo da qualche anno, per fortuna, la posta elettronica certificata, quindi con la ricevuta anche di consegna. E quindi assolutamente bisogna essere certi che la documentazione inviata sia stata consegnata. Ci sono anche strumenti un po’ più vetusti, come il fax, che era citata in un'altra parte del regolamento, che avevo proposto di rimuovere perché ormai appunto forse un po' datati. Ma questo non è stato accettato. In ogni caso anche negli altri punti del regolamento, gli altri articoli e i commi - appunto - in diverse occasioni vengono citate la PEC, la posta elettronica, le raccomandate, e quindi è importante anche una coerenza con tutto il resto del testo.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alla consigliera Zanardi.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Zanardi:</w:t>
      </w:r>
    </w:p>
    <w:p>
      <w:pPr>
        <w:pStyle w:val="Normal"/>
        <w:widowControl w:val="false"/>
        <w:jc w:val="both"/>
        <w:rPr>
          <w:rFonts w:ascii="Calibri" w:hAnsi="Calibri"/>
          <w:sz w:val="22"/>
          <w:szCs w:val="22"/>
        </w:rPr>
      </w:pPr>
      <w:r>
        <w:rPr>
          <w:rFonts w:ascii="Calibri" w:hAnsi="Calibri"/>
          <w:sz w:val="22"/>
          <w:szCs w:val="22"/>
        </w:rPr>
        <w:t xml:space="preserve">Grazie Presidente. Sicuramente, come già è stato detto, siamo assolutamente favorevoli all'emendamento presentato da Alternativa per Piacenza. Io volevo fare anche una considerazione di massima al netto delle polemiche che ci sono già state e che mi associo a quanto è stato detto sia dal consigliere Cugini che dalla consigliera Barbieri e tutti gli esponenti di minoranza che sono intervenuti prima. Ora io dico questo, è vero che non è dovuto una motivazione in merito all'orientamento degli emendamenti che sono stati ritenuti ammissibili. Ma io dico anche questo, visto che non si comprende, perché sono tutti emendamenti di buon senso, il voto contrario, come è già stato, io dico anche solamente per cortesia istituzionale - se vogliamo chiamarla così - o meglio per rispetto del lavoro portato avanti dai consiglieri che hanno proposto gli emendamenti, peraltro nei giorni di Natale, un cenno da parte di qualcuno della maggioranza, visto che tutti votano in modo compatto e convintamente contro delle proposte che mi sembrano di buon senso, un cenno in ordine alle motivazioni del loro orientamento secondo me almeno per cortesia e per correttezza sarebbe perlomeno dovuto.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Zanardi. Non ho altri iscritti in discussione generale, quindi chiudo la discussione generale. Apro le dichiarazioni di voto. Non ho iscritti per dichiarazione di voto, quindi chiudo le dichiarazioni di voto e chiedo di attivare la piattaforma per votare l'emendamento numero 5. </w:t>
      </w:r>
    </w:p>
    <w:p>
      <w:pPr>
        <w:pStyle w:val="Normal"/>
        <w:widowControl w:val="false"/>
        <w:jc w:val="both"/>
        <w:rPr>
          <w:rFonts w:ascii="Calibri" w:hAnsi="Calibri"/>
          <w:sz w:val="22"/>
          <w:szCs w:val="22"/>
        </w:rPr>
      </w:pPr>
      <w:r>
        <w:rPr>
          <w:rFonts w:ascii="Calibri" w:hAnsi="Calibri"/>
          <w:sz w:val="22"/>
          <w:szCs w:val="22"/>
        </w:rPr>
        <w:t>Si è chiusa la votazione.</w:t>
      </w:r>
    </w:p>
    <w:p>
      <w:pPr>
        <w:pStyle w:val="Normal"/>
        <w:widowControl w:val="false"/>
        <w:jc w:val="both"/>
        <w:rPr>
          <w:rFonts w:ascii="Calibri" w:hAnsi="Calibri"/>
          <w:sz w:val="22"/>
          <w:szCs w:val="22"/>
        </w:rPr>
      </w:pPr>
      <w:r>
        <w:rPr>
          <w:rFonts w:ascii="Calibri" w:hAnsi="Calibri"/>
          <w:sz w:val="22"/>
          <w:szCs w:val="22"/>
        </w:rPr>
        <w:t>7 favorevoli.</w:t>
      </w:r>
    </w:p>
    <w:p>
      <w:pPr>
        <w:pStyle w:val="Normal"/>
        <w:widowControl w:val="false"/>
        <w:jc w:val="both"/>
        <w:rPr>
          <w:rFonts w:ascii="Calibri" w:hAnsi="Calibri"/>
          <w:sz w:val="22"/>
          <w:szCs w:val="22"/>
        </w:rPr>
      </w:pPr>
      <w:r>
        <w:rPr>
          <w:rFonts w:ascii="Calibri" w:hAnsi="Calibri"/>
          <w:sz w:val="22"/>
          <w:szCs w:val="22"/>
        </w:rPr>
        <w:t>18 contrari.</w:t>
      </w:r>
    </w:p>
    <w:p>
      <w:pPr>
        <w:pStyle w:val="Normal"/>
        <w:widowControl w:val="false"/>
        <w:jc w:val="both"/>
        <w:rPr>
          <w:rFonts w:ascii="Calibri" w:hAnsi="Calibri"/>
          <w:sz w:val="22"/>
          <w:szCs w:val="22"/>
        </w:rPr>
      </w:pPr>
      <w:r>
        <w:rPr>
          <w:rFonts w:ascii="Calibri" w:hAnsi="Calibri"/>
          <w:sz w:val="22"/>
          <w:szCs w:val="22"/>
        </w:rPr>
        <w:t>L'emendamento numero 5 è respinto.</w:t>
      </w:r>
    </w:p>
    <w:p>
      <w:pPr>
        <w:pStyle w:val="Normal"/>
        <w:widowControl w:val="false"/>
        <w:jc w:val="both"/>
        <w:rPr>
          <w:rFonts w:ascii="Calibri" w:hAnsi="Calibri"/>
          <w:sz w:val="22"/>
          <w:szCs w:val="22"/>
        </w:rPr>
      </w:pPr>
      <w:r>
        <w:rPr>
          <w:rFonts w:ascii="Calibri" w:hAnsi="Calibri"/>
          <w:sz w:val="22"/>
          <w:szCs w:val="22"/>
        </w:rPr>
        <w:t xml:space="preserve">Ora passiamo all'emendamento numero 23. L'emendamento numero 23 del gruppo Fratelli d'Italia, a firma Nicola Domeneghetti. Prego per l'illustrazione consigliere. Se intende intervenire eh.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In realtà non capisco perché questo è stato reso ammissibile e un altro no. Vabbè. L'emendamento che ho proposto riguarda la specificazione dell'ente che deve predisporre il sito. Perché nella proposta di regolamento non è indicato. Quindi io suggerisco all'articolo 22 ter, comma 8. Io suggerisco di integrare dopo la parola "sito internet", "del gestore dell'attività di gestione tariffe" cioè il Comune e il rapporto con l'utente "e del gestore del servizio pubblico". Questo proprio perché, come dicevo, non si comprende sul sito c'è di quale ente si debba reperire questo modello.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Domeneghetti. Siamo in discussione generale. Ha chiesto la parola il consigliere Rabuffi.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Devo dire che ero convinto di aver fatto anche io un emendamento identico a questo. Non lo trovo, ma non lo cerco neanche. Nel senso che va bene questo. Sicuramente lo ritengo un emendamento, adesso al di là del buon senso, permettetemi, quello che deve uscire da questa aula è un testo che sia facilmente leggibile, semplice e chiaro per il più il cittadino, il più chiaro possibile. Poi non saremo bravissimi magari a farlo, ma dobbiamo provarci. Il fatto di indicare, come chiede il gruppo di Fratelli d'Italia, a quale sito internet bisogna fare riferimento, quindi il sito internet loro chiedono del gestore dell'attività di gestione tariffe rapporto con gli utenti e del gestore del servizio pubblico, è un elemento di chiarezza. Altrimenti non si capisce quale sia il sito internet. Tanto è vero che voi nel testo originario l'avete poi cancellato ma non avete riportato a quale sito intendete riferirvi. Quindi credo che per motivi proprio di chiarezza, per chi legge il testo, e che vuole in qualche modo accedere al sito internet, ecco indicargli a quale sito internet sia soltanto una buona cosa. Quindi condivido pienamente l'emendamento presentato dai colleghi.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Prego consigliere Zandonella.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Sì, l'emendamento proposto dal collega Nicola Domeneghetti mi trova ovviamente favorevole, perché appunto leggendo l'articolo 22 ter, al comma 8, quando viene citato il sito internet, un non addetto ai lavori magari potenzialmente potendolo averlo scaricato anche del sito web comunale potrebbe pensare che questo sia riferito al sito Internet del Comune di Piacenza. Quindi così non è. Quindi appunto la modifica dove si chiede l'integrazione che sia il sito internet del gestore dell'attività di gestione tariffe e rapporti con gli utenti e del gestore del servizio pubblico, mi trova assolutamente d'accordo, per maggiore chiarezza, come sarà tra l'altro anche per altri emendamenti che andremo poi a discutere, se il voto sarà come i due precedenti emendamenti veramente non si capisce il perché votare, forse per ordine di scuderia, contrari a prescindere quando ci sono tanti emendamenti che di politica hanno poco, sono per migliorare il testo, sono per migliorare la lettura per un cittadino. Quindi votare no a prescindere a tutto, se sarà così, visto i primi due, è un po' triste.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Zandonella. Ora la parola alla consigliera Sgorbati.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Ringrazio anch'io il collega Domeneghetti per aver... anche noi avevamo presentato un emendamento, qui è motivato in modo più compiuto, quindi ringrazio il consigliere Domeneghetti per questo emendamento, perché dà il senso, credo che rappresenti un po' il senso degli emendamenti che sono stati presentati oggi in quest'aula. Quindi un emendamento che vuole andare a migliorare un testo senza nessun tipo di polemica. Polemica che poi, ahimè, è scaturita da questa seduta consiliare su questo punto. E devo dire poi non lamentiamoci se i cittadini si allontanano dalla politica, perché i politici spesso e volentieri si lamentano della lontananza dei cittadini dalla politica. Beh, io credo che se un cittadino oggi fosse seduto lì ad assistere a questa seduta, starebbe molto lontano dalle urne elettorali. E questa credo che sia la vera sconfitta della politica oggi in questo Consiglio Comunale. Ringrazio il consigliere Domeneghetti e per quanto mi riguarda voterò favorevolmente questo emendamento.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Sgorbati. Ora la consigliera Mazza. Prego. Poi dopo la consigliera Zanardi.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 xml:space="preserve">Sarò velocissima. Faccio rilevare, e mi appello alla maggioranza perché ritengo che sia veramente un difetto di coordinamento, e quindi sia molto utile la proposta suggerita dal consigliere Domeneghetti. Un difetto di coordinamento, perché l'articolo 22 ter comma 8 era formulato dicendo "la comunicazione annuale redatta su apposito modulo, modello predisposto dal Comune e dal gestore del servizio pubblico". Questo riferimento al "predisposto dal Comune e dal gestore" è stato eliminato. Quindi è rimasto solo "pubblicato sul sito internet", ma è evidente che è indeterminato, non si capisce su quale sito internet. E quindi è assolutamente indeterminata la norma. Per cui deve essere inserito su quale sito internet.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Prego consigliera Zanardi.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Zanardi:</w:t>
      </w:r>
    </w:p>
    <w:p>
      <w:pPr>
        <w:pStyle w:val="Normal"/>
        <w:widowControl w:val="false"/>
        <w:jc w:val="both"/>
        <w:rPr>
          <w:rFonts w:ascii="Calibri" w:hAnsi="Calibri"/>
          <w:sz w:val="22"/>
          <w:szCs w:val="22"/>
        </w:rPr>
      </w:pPr>
      <w:r>
        <w:rPr>
          <w:rFonts w:ascii="Calibri" w:hAnsi="Calibri"/>
          <w:sz w:val="22"/>
          <w:szCs w:val="22"/>
        </w:rPr>
        <w:t xml:space="preserve">Grazie Presidente. Chiaramente è evidente che anch'io sono favorevole, come il nostro gruppo, all'emendamento proposto dal nostro consigliere Domeneghetti. Peraltro anch'io ne avevo proposto uno simile, adesso rileggendo probabilmente mancava un segmento dell'espressione di riferimento. In ogni caso mi auguro che in futuro vadano perfezionati tutti i dettagli in questo senso. Una modifica di questo tipo è sicuramente positiva in quanto facilità - questo è già stato detto anche in relazione ad altri emendamenti - facilita la comprensione da parte del contribuente e, soprattutto, nell'ambito di un regolamento che già di per sé risulta, almeno a nostro parere, lacunoso e con carenze sistematiche e anche con errori formali. Mi fermo un attimo sulla questione degli errori formali, perché vorrei ribadire il fatto che sono trattati con sufficienza, come se fossero le correzioni materiali, una cosa che sì si fa, ma è una cosa veloce e tanto da dire. Però, insomma, un errore formale o comunque che necessita di una correzione di un testo, che è un testo significativo, importante per cittadini e quant'altro, non è da sottovalutare. Perché, come viene ribadito più volte, la forma è anche sostanza. Oltre a facilitare la comprensione per il contribuente del testo, questa modifica aiuta anche a semplificare i rapporti con l'amministrazione in termini generali. Nel senso che sono tutte precisazioni che aiutano chiaramente a mantenere anche e, soprattutto, a far instaurare tra il cittadino e l'amministrazione un rapporto, un confronto che sia chiaro e che vada esente da eventuali fraintendimenti e quant'altro. Quindi ribadisco che siamo assolutamente favorevoli.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Zanardi. Ora la consigliera Soresi.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Grazie Presidente. Anche io ringrazio il consigliere Domeneghetti per la presentazione dell'emendamento, che ha un chiaro intento migliorativo, mi pare evidente. Quindi spero che venga accolto, non come gli altri. In caso contrario, come richiedeva la consigliera Zanardi, effettivamente saremmo curiosi di sapere le motivazioni oggettive. Anche se penso che non le otterremo perché quando si ricevono ordini di scuderia è anche difficile motivare poi i no.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Non altri iscritti per intervenire in discussione generale. Quindi chiudo la discussione generale. Apro la fase delle dichiarazioni di voto. Ci sono interventi in dichiarazione di voto? Prego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Per esprimere il voto assolutamente favorevole di Alternativa per Piacenza a questo emendamento. Naturalmente valeva anche per gli altri che sono stati bocciati e io approfitto di questo spazio per ricordare solamente una cosa a tutti noi, poi chi è stato qua dentro lo sa e non c'è bisogno che glielo ricordi, ma siccome ci sono molte facce nuove. Ogni provvedimento esce da questa aula con una registrazione, una numerazione, viene pubblicato, e da qui a 4-5-10 anni risulterà che il documento che è uscito da quest'aula oggi è il documento che uscirà, nel bene e nel male. Io non commento se sia bene o se sia male quello che esce, poi il mio voto lo vedremo alla fine. Lo dico però semplicemente perché è chiaro che nel momento in cui c'è la possibilità di correggere un testo laddove ci sono degli errori che meritano di essere corretti, senza dare colpe a n nessuno, sia chiaro. Perché, guardate, che solo chi lavora sbaglia, chi non fa niente non sbaglia mai. E parlo per me stesso, tante volte sbaglio nel mio lavoro, ho la fortuna che qualcheduno me lo ricorda, me lo dice, me lo fa notare, e io cerco di avere l'umiltà di correggere il mio errore e di non ripeterlo in futuro. E l'idea che da qui a qualche tempo qualcheduno vada a leggere quel regolamento, trovando magari un errore grossolano, dice ma chi è che l'ha votato sto regolamento? Ecco, là ci sarà l'elenco, perché c'è la lista di chi l'ha votato a favore, di chi non l'ha votato, di chi ha votato conto. E lo dico quindi perché ognuno di voi pensi sempre, quando vota, che quello che fa è qualcosa di davvero molto importante. L'importante è che lo faccia a cuor sereno, poi quello che vota uno lo fa liberamente, quindi io non dirò mai niente da questo punto di vista. Però ci tenevo a ricordare che la storia poi sta scritta, in questo caso in quegli atti. Voto favorevole - ripeto - per Alternativa per Piacenza.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Ora la parola al consigliere Domeneghetti per dichiarazione di voto.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Grazie. Io volevo ringraziare i colleghi per le parole che hanno voluto pronunciare. Io dico anche questo, che ho come l'impressione che la maggioranza oggi voglia dare una dimostrazione di quella compattezza granitica che invece sappiamo bene che nei corridoi esce tutt'altro al riguardo. Andrà a finire che non vorrete apportare queste modifiche e poi ci rivedremo a gennaio a riparlarne. Contenti voi, noi siamo qui a fare il nostro lavoro.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Domeneghetti. La parola al consigliere Zandonella.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Il voto, ovviamente, sarà favorevole a questo emendamento proposto dal collega Nicola Domeneghetti, che ha avuto il parere favorevole di tutti quelli che sono intervenuti. C'è una parte dell'aula che è silente, probabilmente per ordini di scuderia, come dire, è normale che l'opposizione parli di più rispetto alla maggioranza, ma è anche normale che la maggioranza possa far sentire un po' quello che pensa dei vari emendamenti. Così non è, ne prendiamo atto e andiamo avanti.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consigliere Zandonella. Non ho altri iscritti, quindi chiudo le dichiarazioni di voto e chiedo di attivare la piattaforma per il voto sull'emendamento numero 23.</w:t>
      </w:r>
    </w:p>
    <w:p>
      <w:pPr>
        <w:pStyle w:val="Normal"/>
        <w:widowControl w:val="false"/>
        <w:jc w:val="both"/>
        <w:rPr>
          <w:rFonts w:ascii="Calibri" w:hAnsi="Calibri"/>
          <w:sz w:val="22"/>
          <w:szCs w:val="22"/>
        </w:rPr>
      </w:pPr>
      <w:r>
        <w:rPr>
          <w:rFonts w:ascii="Calibri" w:hAnsi="Calibri"/>
          <w:sz w:val="22"/>
          <w:szCs w:val="22"/>
        </w:rPr>
        <w:t>Si è chiusa la votazione.</w:t>
      </w:r>
    </w:p>
    <w:p>
      <w:pPr>
        <w:pStyle w:val="Normal"/>
        <w:widowControl w:val="false"/>
        <w:jc w:val="both"/>
        <w:rPr>
          <w:rFonts w:ascii="Calibri" w:hAnsi="Calibri"/>
          <w:sz w:val="22"/>
          <w:szCs w:val="22"/>
        </w:rPr>
      </w:pPr>
      <w:r>
        <w:rPr>
          <w:rFonts w:ascii="Calibri" w:hAnsi="Calibri"/>
          <w:sz w:val="22"/>
          <w:szCs w:val="22"/>
        </w:rPr>
        <w:t>L'emendamento numero 23 ottiene:</w:t>
      </w:r>
    </w:p>
    <w:p>
      <w:pPr>
        <w:pStyle w:val="Normal"/>
        <w:widowControl w:val="false"/>
        <w:jc w:val="both"/>
        <w:rPr>
          <w:rFonts w:ascii="Calibri" w:hAnsi="Calibri"/>
          <w:sz w:val="22"/>
          <w:szCs w:val="22"/>
        </w:rPr>
      </w:pPr>
      <w:r>
        <w:rPr>
          <w:rFonts w:ascii="Calibri" w:hAnsi="Calibri"/>
          <w:sz w:val="22"/>
          <w:szCs w:val="22"/>
        </w:rPr>
        <w:t>7 voti favorevoli.</w:t>
      </w:r>
    </w:p>
    <w:p>
      <w:pPr>
        <w:pStyle w:val="Normal"/>
        <w:widowControl w:val="false"/>
        <w:jc w:val="both"/>
        <w:rPr>
          <w:rFonts w:ascii="Calibri" w:hAnsi="Calibri"/>
          <w:sz w:val="22"/>
          <w:szCs w:val="22"/>
        </w:rPr>
      </w:pPr>
      <w:r>
        <w:rPr>
          <w:rFonts w:ascii="Calibri" w:hAnsi="Calibri"/>
          <w:sz w:val="22"/>
          <w:szCs w:val="22"/>
        </w:rPr>
        <w:t>18 contratti.</w:t>
      </w:r>
    </w:p>
    <w:p>
      <w:pPr>
        <w:pStyle w:val="Normal"/>
        <w:widowControl w:val="false"/>
        <w:jc w:val="both"/>
        <w:rPr>
          <w:rFonts w:ascii="Calibri" w:hAnsi="Calibri"/>
          <w:sz w:val="22"/>
          <w:szCs w:val="22"/>
        </w:rPr>
      </w:pPr>
      <w:r>
        <w:rPr>
          <w:rFonts w:ascii="Calibri" w:hAnsi="Calibri"/>
          <w:sz w:val="22"/>
          <w:szCs w:val="22"/>
        </w:rPr>
        <w:t>0 astenuti.</w:t>
      </w:r>
    </w:p>
    <w:p>
      <w:pPr>
        <w:pStyle w:val="Normal"/>
        <w:widowControl w:val="false"/>
        <w:jc w:val="both"/>
        <w:rPr>
          <w:rFonts w:ascii="Calibri" w:hAnsi="Calibri"/>
          <w:sz w:val="22"/>
          <w:szCs w:val="22"/>
        </w:rPr>
      </w:pPr>
      <w:r>
        <w:rPr>
          <w:rFonts w:ascii="Calibri" w:hAnsi="Calibri"/>
          <w:sz w:val="22"/>
          <w:szCs w:val="22"/>
        </w:rPr>
        <w:t>Quindi l'emendamento è respinto.</w:t>
      </w:r>
    </w:p>
    <w:p>
      <w:pPr>
        <w:pStyle w:val="Normal"/>
        <w:widowControl w:val="false"/>
        <w:jc w:val="both"/>
        <w:rPr>
          <w:rFonts w:ascii="Calibri" w:hAnsi="Calibri"/>
          <w:sz w:val="22"/>
          <w:szCs w:val="22"/>
        </w:rPr>
      </w:pPr>
      <w:r>
        <w:rPr>
          <w:rFonts w:ascii="Calibri" w:hAnsi="Calibri"/>
          <w:sz w:val="22"/>
          <w:szCs w:val="22"/>
        </w:rPr>
        <w:t xml:space="preserve">Ora proseguiamo con l'emendamento numero 24, a firma del gruppo Fratelli d'Italia, Sara Soresi. Prego, per l'illustrazione.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Grazie Presidente. Anche qui diciamo che c'è stata una sorta penso di dimenticanza, come è già avvenuto in altri articoli. All'articolo 2-bis, come potrete leggere, al comma 1 lettera B) del documento, dopo la frase "gestore dell'attività di gestione delle tariffe e rapporto con gli utenti il Comune se l'attività di gestione delle tariffe e il rapporto con gli utenti vengono svolti direttamente dal Comune" integrerei con "che gestisce il suddetto servizio in economia". Semplicemente perché è indicato proprio dalla deliberazione del 18 gennaio 2022, che tutti abbiamo, che recita proprio letteralmente che le parole "gestore della raccolta di trasporto e il soggetto affidatario dell'attività di raccolta e trasporto, ivi Inclusi i Comuni che gestiscono l'attività in economia". Sono sostituite dalle seguenti parole "gestore della raccolta e trasporto al soggetto che eroga il servizio di raccolta e trasporto, ivi incluso il Comune che gestisce il suddetto servizio in economia". Anche in questo caso mi sembra un emendamento migliorativo, quindi spero venga accettato, ma temo di 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per l'illustrazione. Ora non ho altri iscritti. Ecco, il consigliere Domeneghetti. Prego, ha facoltà di parola.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Grazie Presidente. Visto che dobbiamo recepire questa deliberazione di Arera, direi che l'emendamento della collega Soresi va proprio nella direzione giusta e, cioè, di riportare per esteso quello che è il comma che figura nella deliberazione di Arera. Per cui anch'io confido che venga accolto.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do la parola al consigliere Zandonella.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Ovviamente parere favorevole su questo emendamento relativo all'articolo 2 bis comma 1 lettera B, per renderlo completamente coerente con quanto deliberato il 18 gennaio 2022. Anche perché è ovvio è normale che il servizio dovrà essere fatto in economia, e sarebbe anche corretto, appunto per coerenza, mantenere questo aspetto nel regolamento. Quindi quanto si chiede ritengo che sia corretto per una coerenza, ripeto, al 100% di questo articolo.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Zandonella. Ora la parola al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E grazie alla collega che ha presentato questo emendamento, che chiarisce, rende più chiaro il concetto. Anche qui mi sia consentito, noi oggi ci troviamo a fare questa discussione, ne abbiamo fatte che sono andate avanti fino alle cinque del mattino, per cui non sarà la prima e non sarà l'ultima. Io penso che quello che sta avvenendo oggi ci possa aiutare domani a fare in modo che le Commissioni, lo dico in particolare ai Presidenti di Commissione qua presenti, diventino davvero il luogo dove si può discutere di queste cose. Ma questo può avvenire se la documentazione non ti arriva 48 ore prima e ti arrivano 23 allegati con centinaia di pagine. Questo può avvenire se c'è il tempo necessario per confrontarsi con il dirigente responsabile, con chi ha scritto il testo, dando il tempo a noi di prepararci, e consentendo quindi di fare della Commissione non soltanto uno strumento che preannuncia una approvazione in Consiglio Comunale, ma che diventa uno strumento di studio, di elaborazione, il più possibile condivisa, non necessariamente, tutta condivisa, dei temi come questi che sono temi trasversali, che hanno niente di politico. Perché questo regolamento è un regolamento che di politico non ha proprio niente. Nel senso che si applica al cittadino, si applica ad una modalità di conferimento dei rifiuti. Quindi non c'è motivo per avere posizioni distanti. C'è invece il motivo, visto che siamo tutti consiglieri comunali, per trovare il modo per produrre il testo migliore. E questo lo possiamo fare solo se facciamo lavorare bene le Commissioni, non utilizzandole strumentalmente come un votificio pre Consiglio, ma come davvero luogo di studio e di confronto con coloro, gli uffici, il dirigente, il Direttore generale in questo caso, che si sono fatti un mazzo così per scrivere questo documento. E ribadisco, solo chi fa può sbagliare. Chi non fa non sbaglia mai. Voto favorevole.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consigliera Sgorbati.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Anch'io voterò favorevolmente questo emendamento. Ringrazio la consigliera Soresi e mi rivolgo al consigliere Rabuffi dicendo: vede consigliere Rabuffi, è vero, serve tempo e quindi serve avere la documentazione per tempo per poterla leggere compiutamente e per confrontarsi anche in Commissione, diversamente si va in Commissione con i fogli intonsi perché non si è avuto il tempo di guardarli. Però oltre al tempo serve la volontà. Io ricordo molto bene quando portai il regolamento per gli affidi familiari in un periodo un po' particolare, si parlava di affidi ed era un momento un po' particolare, e ricordo molto bene che il gruppo del PD presentò, all'epoca c'era il consigliere Cugini, con la consigliera Buscarini, e presentarono molti emendamenti, li valutammo insieme. Ricordo che ci chiudemmo in sala Giunta anche per un discreto numero di minuti, e ne uscimmo con una soluzione, ci confrontammo, in certi momenti anche in modo piuttosto acceso, però quel regolamento fu il frutto di una bella collaborazione. Grazie consigliera Soresi per questo emendamento, che voteremo.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anche alla consigliera Sgorbati. Ora non ho altri iscritti, quindi chiudo la discussione generale. Apro le dichiarazioni di voto. Prego consigliere Zandonella.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Il ragionamento che ha fatto la consigliera Sgorbati mi ha fatto venire in mente quei momenti e quei Consigli Comunali della scorsa legislatura, dove ovviamente come è normale che sia ci sono degli aggiornamenti dei regolamenti e quindi ci possono essere degli emendamenti. Mi ha fatto venire in mente come una buona collaborazione tra maggioranza e opposizione ha portato a dei miglioramenti dei testi, ha evitato Consigli Comunali come quelli odierni, e quindi se ne usciva tutti più ricchi, perché c'è stato un buon confronto tra maggioranza e opposizione. E il voto sarà favorevole.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alla consigliera Zanardi.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Zanardi:</w:t>
      </w:r>
    </w:p>
    <w:p>
      <w:pPr>
        <w:pStyle w:val="Normal"/>
        <w:widowControl w:val="false"/>
        <w:jc w:val="both"/>
        <w:rPr>
          <w:rFonts w:ascii="Calibri" w:hAnsi="Calibri"/>
          <w:sz w:val="22"/>
          <w:szCs w:val="22"/>
        </w:rPr>
      </w:pPr>
      <w:r>
        <w:rPr>
          <w:rFonts w:ascii="Calibri" w:hAnsi="Calibri"/>
          <w:sz w:val="22"/>
          <w:szCs w:val="22"/>
        </w:rPr>
        <w:t xml:space="preserve">Grazie Presidente. Chiaramente il voto di tutti noi sarà favorevole. Ringraziamo la consigliera Soresi per aver proposto questo emendamento, di buon senso e sempre in ottica comunque di dare maggiore coerenza e sistematicità al regolamento oggi proposto. Chiaramente lo dico invano, però auspico un voto favorevole da parte di tutti per le stesse ragioni per cui lo auspicavo anche in relazione alle altre proposta. Così non sarà, assolutamente, ma voglio ribadire che questo atteggiamento da parte della maggioranza non è un dispetto a noi consiglieri di minoranza, ma è un dispetto ai cittadini.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anche alla consigliera Zanardi. Ora la consigliera Mazza per dichiarazione di voto del gruppo.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 xml:space="preserve">Ringrazio la consigliera Soresi per l'emendamento di cui condividiamo il contenuto e quindi esprimo voto favorevole.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Mazza. Non ho altri iscritti quindi chiudo le dichiarazioni di voto e chiedo di aprire la piattaforma per il voto. </w:t>
      </w:r>
    </w:p>
    <w:p>
      <w:pPr>
        <w:pStyle w:val="Normal"/>
        <w:widowControl w:val="false"/>
        <w:jc w:val="both"/>
        <w:rPr>
          <w:rFonts w:ascii="Calibri" w:hAnsi="Calibri"/>
          <w:sz w:val="22"/>
          <w:szCs w:val="22"/>
        </w:rPr>
      </w:pPr>
      <w:r>
        <w:rPr>
          <w:rFonts w:ascii="Calibri" w:hAnsi="Calibri"/>
          <w:sz w:val="22"/>
          <w:szCs w:val="22"/>
        </w:rPr>
        <w:t xml:space="preserve">Si è chiusa la votazione sull'emendamento n. 24. </w:t>
      </w:r>
    </w:p>
    <w:p>
      <w:pPr>
        <w:pStyle w:val="Normal"/>
        <w:widowControl w:val="false"/>
        <w:jc w:val="both"/>
        <w:rPr>
          <w:rFonts w:ascii="Calibri" w:hAnsi="Calibri"/>
          <w:sz w:val="22"/>
          <w:szCs w:val="22"/>
        </w:rPr>
      </w:pPr>
      <w:r>
        <w:rPr>
          <w:rFonts w:ascii="Calibri" w:hAnsi="Calibri"/>
          <w:sz w:val="22"/>
          <w:szCs w:val="22"/>
        </w:rPr>
        <w:t xml:space="preserve">7 voti favorevoli. </w:t>
      </w:r>
    </w:p>
    <w:p>
      <w:pPr>
        <w:pStyle w:val="Normal"/>
        <w:widowControl w:val="false"/>
        <w:jc w:val="both"/>
        <w:rPr>
          <w:rFonts w:ascii="Calibri" w:hAnsi="Calibri"/>
          <w:sz w:val="22"/>
          <w:szCs w:val="22"/>
        </w:rPr>
      </w:pPr>
      <w:r>
        <w:rPr>
          <w:rFonts w:ascii="Calibri" w:hAnsi="Calibri"/>
          <w:sz w:val="22"/>
          <w:szCs w:val="22"/>
        </w:rPr>
        <w:t>18 contrari.</w:t>
      </w:r>
    </w:p>
    <w:p>
      <w:pPr>
        <w:pStyle w:val="Normal"/>
        <w:widowControl w:val="false"/>
        <w:jc w:val="both"/>
        <w:rPr>
          <w:rFonts w:ascii="Calibri" w:hAnsi="Calibri"/>
          <w:sz w:val="22"/>
          <w:szCs w:val="22"/>
        </w:rPr>
      </w:pPr>
      <w:r>
        <w:rPr>
          <w:rFonts w:ascii="Calibri" w:hAnsi="Calibri"/>
          <w:sz w:val="22"/>
          <w:szCs w:val="22"/>
        </w:rPr>
        <w:t xml:space="preserve">0 astenuti. </w:t>
      </w:r>
    </w:p>
    <w:p>
      <w:pPr>
        <w:pStyle w:val="Normal"/>
        <w:widowControl w:val="false"/>
        <w:jc w:val="both"/>
        <w:rPr>
          <w:rFonts w:ascii="Calibri" w:hAnsi="Calibri"/>
          <w:sz w:val="22"/>
          <w:szCs w:val="22"/>
        </w:rPr>
      </w:pPr>
      <w:r>
        <w:rPr>
          <w:rFonts w:ascii="Calibri" w:hAnsi="Calibri"/>
          <w:sz w:val="22"/>
          <w:szCs w:val="22"/>
        </w:rPr>
        <w:t>L'emendamento 24 è respinto.</w:t>
      </w:r>
    </w:p>
    <w:p>
      <w:pPr>
        <w:pStyle w:val="Normal"/>
        <w:widowControl w:val="false"/>
        <w:jc w:val="both"/>
        <w:rPr>
          <w:rFonts w:ascii="Calibri" w:hAnsi="Calibri"/>
          <w:sz w:val="22"/>
          <w:szCs w:val="22"/>
        </w:rPr>
      </w:pPr>
      <w:r>
        <w:rPr>
          <w:rFonts w:ascii="Calibri" w:hAnsi="Calibri"/>
          <w:sz w:val="22"/>
          <w:szCs w:val="22"/>
        </w:rPr>
        <w:t xml:space="preserve">Ora passiamo all'emendamento n. 34, del gruppo Fratelli d'Italia, a firma Gloria Zanardi. Prego, per l'illustrazione.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Zanardi:</w:t>
      </w:r>
    </w:p>
    <w:p>
      <w:pPr>
        <w:pStyle w:val="Normal"/>
        <w:widowControl w:val="false"/>
        <w:jc w:val="both"/>
        <w:rPr>
          <w:rFonts w:ascii="Calibri" w:hAnsi="Calibri"/>
          <w:sz w:val="22"/>
          <w:szCs w:val="22"/>
        </w:rPr>
      </w:pPr>
      <w:r>
        <w:rPr>
          <w:rFonts w:ascii="Calibri" w:hAnsi="Calibri"/>
          <w:sz w:val="22"/>
          <w:szCs w:val="22"/>
        </w:rPr>
        <w:t xml:space="preserve">Grazie Presidente. Con riferimento a questo emendamento faccio riferimento all'articolo 23. L'articolo 23 che qui mi rendo conto che, sì, ho dovuto indicare il secondo comma 9 perché essendo il famoso articolo dove c’è due volte il comma 9, ma manca il 10, allora nell'emendamento ho detto: articolo 23 secondo comma 9 primo capoverso. Ho cercato di essere più puntuale possibile per cercare in questo regolamento così preciso di cercare quale poteva essere l'individuazione di quello di cui stavo parlando. Comunque siamo in tema di dichiarazione e comunicazioni relative alle variazioni che il secondo comma 9 dell'articolo 23 fa riferimento sia al caso in cui queste variazioni comportino un incremento del tributo e sia il caso in cui comportano invece una riduzione del tributo. Ora il discorso è questo. Nel senso che per quanto riguarda, infatti non ho toccato quel capoverso, per quanto riguarda le richieste di variazione che comportano un incremento dell'importo da addebitare all'utente, chiaramente è stato previsto che se vengono fatte oltre il termine di 90 giorni, che è quello appunto stabilito, l'incremento va considerato al momento della variazione effettiva. Questo è evidente, perché se no una persona potrebbe volontariamente posticipare l'invio della documentazione relativa alla variazione per cercare di pagare meno di quanto dovuto. Caso contrario, invece, sono le dichiarazioni e le comunicazioni con le richieste di riduzione del tributo. Allora è chiaro che se viene previsto comunque un termine ci sarà un motivo, e questo deve essere rispettato. E nel momento in cui viene presentato dopo il termine che è stabilito, gli effetti della riduzione del tributo si prevede che non retroagiscono, ma si producono esclusivamente a decorrere dalla data della presentazione della domanda. Ora fosse stato per me, per una questione ma proprio mia di correttezza rispetto al contribuente, li avrei fatti anche retroagire, ma visto che c'è comunque un termine previsto e stabilito ed è corretto che comunque ci sia anche un comportamento più conforme possibile da parte del contribuente, ho solo richiesto di inserire la frase che vedete in grassetto "salvo che il contribuente dimostri con idonea documentazione l'impossibilità oggettiva di presentare le stesse - quindi le comunicazioni e le dichiarazioni di variazione - nei termini stabiliti". Quindi vero è che c'è un termine da decadenziale da rispettare, vero è che gli effetti non retroagiscono, nel caso anche di riduzione delle tariffe. Allo stesso tempo, può anche esserci nel caso in cui il contribuente possa avere delle motivazioni oggettive che giustificano il ritardo nella presentazione della comunicazione delle dichiarazioni e non mi sembra corretto che in quel caso non si abbia una tutela per un contribuente che di fatto andrebbe a pagare più di quanto dovuto.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Ora siamo in discussione sempre generale sull'emendamento 34. Ha chiesto la parola il consigliere Rabuffi. Prego.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Grazie alla consigliera Zanardi. Direi che questa previsione è una previsione che ci riporta un po’ tutti sulla terra. Nel senso che tanto stiamo parlando di una imposta, quella dei rifiuti, che fa parte dell'alveo di quelle che sono le imposte comunali e che quindi può essere gestita anche con le modalità che ha un Comune nei confronti dei propri cittadini. Io mi metto nei panni di quegli anziani che per qualche motivo sono ricoverati in un ospedale, vengono ricoverati in ospedale e sono da soli e i devono pagare, se sono in un ospedale è difficile che possano pagare. E quindi penso che prevedere pur in modalità residuale la possibilità di dimostrare che ci sono stati oggettivamente degli impedimenti così gravi, così importanti, da non poter rispettare la scadenza, credo che sia qualcosa che va oltre il buon senso, ma che tocca anche la sfera dei rapporti umani. Peraltro chiedo anche - ne approfitto - perché qui stiamo parlando paradossalmente - e non poteva che scrivere così la consigliera Zanardi - del secondo comma 9 dell'articolo 23. I miei sono stati considerati formali e, quindi, verranno votati forse dopo tutti insieme. Ma il secondo comma 9, primo capoverso, dell'articolo 23, io vorrei sapere cos'è diventato questo secondo comma 9? É diventato il comma 10? Perché - guardate - non è così banale. Nel senso che si può mettere comma 10, ma si può anche mettere che il 10 bis diventa 10, quindi anticipa, e che quindi il 9 viene assorbito dall'altro 9. Qui nessuno ci ha spiegato cosa diventa questo comma 9 o quel comma 9 prima. Non lo so, uno dei due. Ci sono due commi 9. E quindi credo che sia assolutamente necessario, anche per la chiarezza del testo. Vi faccio presente che successivamente ci sono dei richiami al comma 10 che non esiste. Allora io vorrei sapere quando c'è il richiamo del comma 10 cosa richiama quel richiamo, perché il comma 10 non so quale sia. Allora sarebbe buona cosa che il Segretario ci spiegasse cosa è diventato questo secondo comma 9 o da dove nasce il comma 10, tanto per capirlo. Perché altrimenti noi rischiamo di parlare del sesso degli Angeli, perché qua non sappiamo di che cosa stiamo parlando. Per il resto, ma lo dico proprio per una questione di correttezza, se non facevamo questi emendamenti usciva così il testo eh. Usciva così. Poi domani lo leggerà qualcheduno e diceva: questi qua non sanno neanche contare. San contare fino a 9. E poi si fermano lì, perché dicono ancora 9. Non è che si faceva una bella figura, soprattutto che poi lo votava. Quindi grazie consigliera per questa aggiunta, che io trovo assolutamente compatibile con un quadro di riferimento che deve vedere il Comune anche essere d'aiuto, se possibile, alle persone che ne hanno di bisogno. Ripeto l'esempio dell'anziano che viene ricoverato in ospedale e, purtroppo, succede magari proprio nel periodo in cui c'è la scadenza, beh, quello è un caso che secondo me il Comune dovrebbe in qualche modo gestire diversamente dall'ordinarietà. Ecco, questo fatto, questa previsione della collega, va proprio in questa direzione. Quindi annuncio già da subito il voto a favore naturalmente a questo emendamento.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Prego consigliere Domeneghetti.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Per ringraziare la collega Zanardi per la presentazione di questo emendamento. Sembra strano, ma ieri e ieri l'altro, quando abbiamo lavorato su questi emendamenti, non ci siamo neanche sentiti, cioè volutamente non abbiamo lavorato insieme, proprio per vedere nella completezza che cosa veniva fuori. E quello che è incredibile è che salvo un caso, l'unico caso, gli emendamenti si erano sovrapposti. Quindi una metodologia di lavoro che viene appagato ecco. L'unica cosa che volevo far notare è che c'è un refuso, che forse andrebbe subemendato, e quindi poi magari faremo anche questa correzione formale.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Zandonella.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Ringrazio anch'io la consigliera Gloria Zanardi per la presentazione di questo emendamento dell'articolo 23, secondo comma 9, primo capoverso. Poi, giustamente, il consigliere Rabuffi ha fatto altre sottolineature e per cui sarebbe opportuno avere le risposte che il consigliere Rabuffi ha chiesto, per chiarezza di tutti, chiarezza del regolamento, che si andrà appunto a votare. Mi piace fare questa piccola sottolineatura, quando nelle motivazioni viene detto che la deliberazione 18 gennaio 2022 indica di prevedere, al fine di evitare comportamenti opportunistici degli utenti, in caso di comunicazione tardiva per le richiesta di variazione di servizio, che comportano un incremento dell'importo da addebitare agli utenti, che gli effetti decorrono sempre dalla variazione e quindi è importante che chi si comporta da furbetto venga poi ovviamente perseguito come la legge prevede, chi sbaglia paga, chi sbaglia deve pagare, e quindi questo è assolutamente corretto. Dall'altro lato però quando è possibile è giusto anche che gli enti pubblici, lo Stato, vada anche incontro a quei cittadini che magari non hanno sempre e non sono per forza dei furbetti, perché a volte ci sono delle impossibilità oggettive. E quindi, come giustamente viene detto nella motivazione, nel caso di violazioni che comportino una riduzione dell'importo di addebito, al contrario si ritiene che debba essere prevista una disciplina più favorevole per il contribuente nei termini sopra descritti. Diciamo che in Italia spesso accade che... cioè difficilmente lo Stato va incontro al cittadino anche onesto, il cittadino che sbaglia non volutamente e al cittadino che non è furbetto. E quindi ogni tanto dare anche dei segnali in tal senso potrebbe essere sicuramente positivo. Quindi sicuramente il voto su questo emendamento all'articolo 23, secondo comma 9, primo capoverso, sarà positivo. E per questo emendamento ho finito.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Non ho altri iscritti in discussione generale. Quindi chiudo la discussione generale. Apro le dichiarazioni di voto sull'emendamento numero 34. Interviene la consigliera Soresi.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Grazie Presidente. Io ringrazio la consigliera Zanardi per questo emendamento. Anche questo mi sembra assolutamente plausibile e migliorativo. Mi spiace essere ripetitiva, capisco le divergenze politiche, di vedute politiche, questo atteggiamento, mi spiace ripetere ed essere ripetitiva, ma lo trovo davvero svilente. Per me è la prima volta, davvero, per me è la prima volta in cui non sono fiera di rivestire il ruolo di consigliere comunale. Perché come diceva la consigliera Zanardi, il torto non lo state facendo a noi, noi abbiamo investito un po' di tempo, che abbiamo sottratto ai nostri lavori, e ci mancherebbe siamo consiglieri comunali, lo sapevamo quando ci siamo candidati che questo sarebbe stato il nostro secondo lavoro. Però il torto lo state facendo ai cittadini. Domani questi emendamenti, almeno parlo per quelli di Fratelli d'Italia, saranno pubblici. I cittadini li leggeranno, a loro spero rispondiate e direte come mai avete votato no a questi emendamenti che non hanno nulla, secondo me, se non intenti migliorativi. A loro risponderete? Chi lo sa. Vedremo.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il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Confermo il voto favorevole. Ne approfitto perché è rientrato il Direttore, per avere da lei, se possibile, la certezza che, presumo io eh, che il secondo comma 9, che viene richiamato in questo emendamento, corrisponda nelle vostre modifiche, delle quali noi non conosciamo niente, se corrisponde al nuovo comma 10, che non c'era prima nel testo. Quindi se io devo leggere nel nuovo testo, 10, al posto del secondo comma 9, che troverei che ha una sua logica. Però lo chiedo. Intanto parere favorevole.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Premetto, così, solo un aspetto formale, i pareri tecnici naturalmente li rilascia l'estensore del regolamento, che è la dottoressa Vanzo io chiaramente la assisto. Però, sì, prima mentre stavo facendo quell'elenco, poi ci siamo interrotti. Appunto ci sono una serie di emendamenti che sono stati qualificati come correzioni formali. Quello è un caso di correzione formale, proprio, se non mi sbaglio, l'articolo 63 del vostro regolamento del Consiglio Comunale, che prevede che quei casi proprio di rinvio... esatto, quindi è una correzione formale.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Adesso non lo è ancora ma lo diventerà con le correzioni formali. Proseguiamo le dichiarazioni di voto. La consigliera Mazza,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 xml:space="preserve">Per esprimere parere favorevole, concordare sull'opportunità dell'emendamento proposto dalla consigliera Zanardi, che va anche ad armonizzare, prevedendo questa possibilità, con il comma 9, diciamo numero 1, che prevede che le richieste di cessazione producono gli effetti se presentate nei termini di cui al comma 2, cioè nei90 giorni. Ovvero dalla data di presentazione della richiesta, se successiva a tale termine, salvo che il contribuente, quindi qua è prevista la possibilità, dimostri con idonea documentazione l'effettiva data in cui è venuto meno il presupposto impositivo.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consigliere Zandonella per dichiarazione di voto del suo gruppo.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E ringrazio anche il Direttore Generale per la risposta data, che prima avevamo chiesto in fase di discussione generale. Mi unisco alla considerazione della consigliera Sara Soresi sulle risposte che verranno date alla cittadinanza, perché ci sono, tra l'altro per fare un piccolo esempio, gruppi di centinaia di cittadini che stanno attendendo risposta su altri fronti, come tutti i residenti della potenziale Area 5 dell'ospedale, come coloro che vogliono salvaguardare l'attuale ospedale. Quindi ci sono centinaia e centinaia di cittadini che stanno ottenendo risposte. Siamo solo ai primi mesi di mandato, e se si va avanti così non è un bel segnale, visto che si è sempre parlato molto di ascolto e attenzione e partecipazione della cittadinanza, che erano scritte a caratteri cubitali nelle linee programmatiche di mandato. Il voto all'emendamento sarà sicuramente favorevole. Ringrazio nuovamente chi l'ha presentato.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Allora chiudiamo le dichiarazioni di voto e chiedo di attivare la piattaforma per il voto sull'emendamento.</w:t>
      </w:r>
    </w:p>
    <w:p>
      <w:pPr>
        <w:pStyle w:val="Normal"/>
        <w:widowControl w:val="false"/>
        <w:jc w:val="both"/>
        <w:rPr>
          <w:rFonts w:ascii="Calibri" w:hAnsi="Calibri"/>
          <w:sz w:val="22"/>
          <w:szCs w:val="22"/>
        </w:rPr>
      </w:pPr>
      <w:r>
        <w:rPr>
          <w:rFonts w:ascii="Calibri" w:hAnsi="Calibri"/>
          <w:sz w:val="22"/>
          <w:szCs w:val="22"/>
        </w:rPr>
        <w:t>Si chiusa la votazione sull'emendamento numero 34.</w:t>
      </w:r>
    </w:p>
    <w:p>
      <w:pPr>
        <w:pStyle w:val="Normal"/>
        <w:widowControl w:val="false"/>
        <w:jc w:val="both"/>
        <w:rPr>
          <w:rFonts w:ascii="Calibri" w:hAnsi="Calibri"/>
          <w:sz w:val="22"/>
          <w:szCs w:val="22"/>
        </w:rPr>
      </w:pPr>
      <w:r>
        <w:rPr>
          <w:rFonts w:ascii="Calibri" w:hAnsi="Calibri"/>
          <w:sz w:val="22"/>
          <w:szCs w:val="22"/>
        </w:rPr>
        <w:t>7 voti favorevoli.</w:t>
      </w:r>
    </w:p>
    <w:p>
      <w:pPr>
        <w:pStyle w:val="Normal"/>
        <w:widowControl w:val="false"/>
        <w:jc w:val="both"/>
        <w:rPr>
          <w:rFonts w:ascii="Calibri" w:hAnsi="Calibri"/>
          <w:sz w:val="22"/>
          <w:szCs w:val="22"/>
        </w:rPr>
      </w:pPr>
      <w:r>
        <w:rPr>
          <w:rFonts w:ascii="Calibri" w:hAnsi="Calibri"/>
          <w:sz w:val="22"/>
          <w:szCs w:val="22"/>
        </w:rPr>
        <w:t>18 contrari.</w:t>
      </w:r>
    </w:p>
    <w:p>
      <w:pPr>
        <w:pStyle w:val="Normal"/>
        <w:widowControl w:val="false"/>
        <w:jc w:val="both"/>
        <w:rPr>
          <w:rFonts w:ascii="Calibri" w:hAnsi="Calibri"/>
          <w:sz w:val="22"/>
          <w:szCs w:val="22"/>
        </w:rPr>
      </w:pPr>
      <w:r>
        <w:rPr>
          <w:rFonts w:ascii="Calibri" w:hAnsi="Calibri"/>
          <w:sz w:val="22"/>
          <w:szCs w:val="22"/>
        </w:rPr>
        <w:t>0 astenuti.</w:t>
      </w:r>
    </w:p>
    <w:p>
      <w:pPr>
        <w:pStyle w:val="Normal"/>
        <w:widowControl w:val="false"/>
        <w:jc w:val="both"/>
        <w:rPr>
          <w:rFonts w:ascii="Calibri" w:hAnsi="Calibri"/>
          <w:sz w:val="22"/>
          <w:szCs w:val="22"/>
        </w:rPr>
      </w:pPr>
      <w:r>
        <w:rPr>
          <w:rFonts w:ascii="Calibri" w:hAnsi="Calibri"/>
          <w:sz w:val="22"/>
          <w:szCs w:val="22"/>
        </w:rPr>
        <w:t xml:space="preserve">L'emendamento è respinto. </w:t>
      </w:r>
    </w:p>
    <w:p>
      <w:pPr>
        <w:pStyle w:val="Normal"/>
        <w:widowControl w:val="false"/>
        <w:jc w:val="both"/>
        <w:rPr>
          <w:rFonts w:ascii="Calibri" w:hAnsi="Calibri"/>
          <w:sz w:val="22"/>
          <w:szCs w:val="22"/>
        </w:rPr>
      </w:pPr>
      <w:r>
        <w:rPr>
          <w:rFonts w:ascii="Calibri" w:hAnsi="Calibri"/>
          <w:sz w:val="22"/>
          <w:szCs w:val="22"/>
        </w:rPr>
        <w:t>Proseguiamo con l'emendamento numero 35, a firma Nicola Domeneghetti. Prego consigliere, per la presentazione dell'emendamento.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Grazie. Il mio emendamento si riferisce all'articolo 22 ter, comma 9. Praticamente è stata, a mio parere, riportata solo parzialmente la definizione di Arera e, cioè, Arera parla di recupero e riciclo. Invece nel testo, nella proposta di regolamento si parla solo di recupero. Allora stante che i due termini non sono sinonimi, cioè "recupero" proprio niente ha a che vedere con "il riciclo". Quindi, a mio avviso, l'ambito di applicazione è diverso rispetto a quello suggerito da Arera. Quindi chiedo che venga integrato come suggerito dalla deliberazione di Arera.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Non ho iscritti per la discussione generale. Sì, ora c'è la richiesta del consigliere Zandonella.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Ritengo assolutamente coerente anche qui aggiungere la parola "riciclo", perché nell'articolo 3.1 della deliberazione di Arera n. 15/2022 è indicata espressamente questa distinzione, perché le due parole hanno significati diversi. E quindi sarebbe corretto, a mio avviso e ad avviso di chi ha presentato l'emendamento, inserire. Tra l'altro sul riciclo anche la passata amministrazione ha fatto un lavoro davvero importante, perché in città siamo passati da 56 a 71% di raccolta differenziata nei 5 anni precedenti. Avevamo preso la città in mano che Piacenza era capoluogo, se non erro, più indietro, o comunque tra quelle più indietro. Si arrivò al 71%, quindi un buon lavoro. Ovviamente spero che si vada avanti in tal senso perché ritengo che riciclare sia un sinonimo di civiltà del giorno d'oggi. Uno dei fattori della civiltà di una popolazione. E quindi in tal senso questo emendamento all'articolo 22 ter comma 9 del regolamento oggetto di discussione credo sia corretto per una coerenza del testo inserirlo, perché non è nulla di complicato da capire, ma è proprio per coerenza piena del testo.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Zandonella. Non ho altri iscritti, quindi chiudo la discussione generale. No. Consigliera Zanardi,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Zanardi:</w:t>
      </w:r>
    </w:p>
    <w:p>
      <w:pPr>
        <w:pStyle w:val="Normal"/>
        <w:widowControl w:val="false"/>
        <w:jc w:val="both"/>
        <w:rPr>
          <w:rFonts w:ascii="Calibri" w:hAnsi="Calibri"/>
          <w:sz w:val="22"/>
          <w:szCs w:val="22"/>
        </w:rPr>
      </w:pPr>
      <w:r>
        <w:rPr>
          <w:rFonts w:ascii="Calibri" w:hAnsi="Calibri"/>
          <w:sz w:val="22"/>
          <w:szCs w:val="22"/>
        </w:rPr>
        <w:t xml:space="preserve">Grazie Presidente. Non capivo se era la dichiarazione di voto o l'intervento generale. In discussione generale, va benissimo. Tanto è più o meno il concetto che intendo ribadire. Innanzitutto ringrazio chiaramente il proponente. Il nostro voto sarà assolutamente favorevole e in questo mi associo a quanto già detto dai precedenti colleghi di minoranza. Voglio fare una precisazione in merito a sempre un po' il comportamento che stiamo tenendo tutti. Allora ho sicuramente compreso il fatto che il consigliere Cugini e il consigliere Barbieri siano usciti dall'aula, perché secondo me è veramente uno spettacolo un po’ increscioso quello che stiamo dando agli occhi di Piacenza. Non nego che anche da parte nostra c'è stato lo stimolo, insomma abbiamo avuto l'intenzione anche noi di uscire dall'aula, proprio per questa situazione che si andava creando. Abbiamo però allo stesso ritenuto di rimanere qui in Consiglio Comunale sia per rispetto prima di tutto dei cittadini, anche perché riteniamo che le proposte che stiamo facendo siano per migliorare il regolamento a loro vantaggio e a loro favore. L'abbiamo fatto anche per rispetto dell'aula, perché siamo onorati comunque di rivestire questo ruolo istituzionale e lo portiamo fino in fondo, nonostante alcuni contesti che ci lasciano un po' perplessi. E l'abbiamo fatto anche per rispetto anche agli altri colleghi della minoranza che hanno presentato gli emendamenti. Noi abbiamo avuto questo comportamento per rispetto sotto vari profili. Credo che altri, invece, siano un po' carenti in questo. Si continuano a rigettare e si continua a votare a sfavore, quindi negativamente rispetto ad emendamenti di buon senso, a livello proprio contenutistico, e la cosa ancora più incresciosa, a mio parere, è che non si offra, nonostante la maggioranza sia stata sollecitata in questo senso, poi può non importare, dalla minoranza non si offre alcuna motivazione apparente. Forse, visto che la motivazione noi l'abbiamo percepita, forse è meglio così per evitare figuracce. Fatto sta che mi dispiace molto perché secondo me dei consiglieri di minoranza, di opposizione, che hanno elaborato, ma questo, lo diceva prima la consigliera Soresi, non è un problema, siamo qua apposta, ci siamo candidati per questo, che però ci ha messo impegno, passione e studio, per presentare questi emendamenti, che non si dica una parola che una, sinceramente per me è una mancanza di rispetto. Almeno per quanto riguarda la motivazione. Colgo l'occasione, in chiusura, parlando di motivazioni, per rinnovare la richiesta che aveva fatto prima il consigliere Cugini, poi si era interrotto il Direttore nell'elenco perché non avevamo le fotocopie corrette. Rinnovo la richiesta di conoscere, se possibile, le motivazioni del dettaglio in relazione all'inammissibilità degli emendamenti che sono stati ritenuti tali.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Non ho altri iscritti. Sì, il consigliere Rabuffi, in discussione generale siamo.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Discussione generale ma annuncio già da subito il voto a favore di Alternativa per Piacenza. Prendo la parola solo per ricordare che è consuetudine, o almeno lo era fino all'ultima consiliatura, e questo forse è il primo caso che ci troviamo ad affrontare di un regolamento con quindi i commi, articoli, da discutere, che l'assessore competente ogni qualvolta viene presentato un emendamento, dopo quindi la presentazione dell'emendamento da parte di chi presenta, normalmente l'assessore spiega i motivi e dà una indicazione di voto. Spiega i motivi per cui ritiene che si debba votare a favore o che si debba votare contro, o lasci libertà di voto, spiegando quindi le motivazioni. Perché effettivamente quello che non torna in questa serata è che usciremo con un risultato finale che sarà il regolamento che uscirà con emendamenti bocciati, emendamenti che non saranno stati presentati perché non idonei, però quello che manca è che anche quelli che sono stati ritenuti corretti e quindi abili alla discussione, non trovano da parte non dico tanto dei colleghi consiglieri, che hanno tutto il diritto, a mio parere, anche di non parlare se non ritengono di parlare, ma da parte dell'assessore competente credo che ci debba essere come gesto di rispetto, essendo io l'assessore competente, la capacità di dire a chi presenta l'emendamento: quel tuo emendamento è un emendamento che noi politicamente riteniamo di non far passare, di bocciarlo o di approvare, per questi motivi. Dimostra la propria competenza innanzitutto e compie un gesto di galanteria istituzionale, che forse non sta scritto nel regolamento ma che dà sempre, per quello che è la mia memoria, è prassi in questa aula consiliare, che è un'aula nobile, ricordiamocelo, non siamo sul mercato, non siamo neanche in un bar. Voto a favore.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Consigliera Sgorbati,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Per ringraziare il consigliere Domeneghetti per questo emendamento. Quindi assolutamente aggiungere a "recupero" anche "riciclo" perché stiamo parlando di cose differenti. Intanto che parlava il consigliere Rabuffi mi è venuto in mente, il consigliere Rabuffi sicuramente ma anche gli altri consiglieri che erano presenti nella scorsa amministrazione ricorderanno bene la prima seduta che abbiamo fatto on-line a causa del covid, quando l'allora minoranza chiese - era una seduta in video, la prima, una delle prime sedute in video che avevamo fatto - a gran voce la risposta dell'assessore, era una seduta di bilancio se non ricordo male, perché non si sentivano ascoltati, e quindi chiesero a gran voce la risposta da parte degli assessori sui vari emendamenti che venivano presentati e, ovviamente, da quel momento le risposte furono date. Quindi un'altra differenza sostanziale di due amministrazioni. Grazie consigliere Domeneghetti.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Non ho altri iscritti in discussione generale. Chiudo la discussione generale. Apro le dichiarazioni di voto. Prego consigliera Soresi.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Grazie Presidente. Ovviamente dichiarazione favorevole del gruppo di Fratelli d'Italia per questo emendamento. Anche perché, come già detto da qualche altro consigliere, le due parole sono totalmente diverse. La differenza che intercorre tra i termini è sostanziale, cioè si utilizza un bene che non è ancora diventato un rifiuto e si ricicla ciò che invece già lo è e che apparentemente non è più funzionale allo scopo per il quale è stato prodotto. Peraltro io avevo presentato un emendamento molto simile, è stato dichiarato inammissibile, quindi Concordo con quanto richiesto con la consigliera Zanardi, sarebbe interessante capire le motivazioni tecniche dell'inammissibilità.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Soresi. Chiede di intervenire la consigliera Mazza. Poi si prepara il consigliere Zandonella.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 xml:space="preserve">Dichiarazione di voto? Ci troviamo naturalmente favorevoli, perché "recupero" e "riciclo" sono due termini diversi, differenti, con significati differenti. Quindi deve, per completezza e precisione, salvo eventuali discrasie tra la normativa primaria e quella secondaria della delibera Arera, che però non ci sono state illustrate. Quindi voto favorevole.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Consigliere Zandonella,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Mi riaggancio velocemente a quanto dichiarava la consigliera Zanardi nell'intervento prima in discussione generale, perché questa pagina che stiamo vivendo è semplicemente frutto della riunione della conferenza dei capigruppo di settimana scorsa. Quindi magari per il futuro ci si potrà comportare in modo diverse e non assisteremo a Consigli Comunali come quelli odierni, perché probabilmente bastava concedere poco e veramente saremmo già a casa, però giustamente ognuno fa le scelte che ritiene, e quindi la maggioranza ha ritenuto di procedere nel modo in cui ha appunto la scorsa conferenza dei capigruppo. E quindi non è molto bello, ma siamo qua a discutere gli emendamenti in questo modo, con solo una parte dell'aula che parla, e poi avessimo inserito delle cose - come dire - da marziani o da estraneo politicamente che ci vedevano su fronti avversi, ci mancherebbe, era anche legittimo combattersi politicamente in modo democratico. Ma in questo modo, con tanti emendamenti, magari non proprio tutti condivisibili, ma tanti emendamenti, assolutamente normali, giudico normali, non so perché si è arrivati a questo punto ma, ripeto, ognuno fa le scelte che vuole. Sull'emendamento dell'articolo 22 ter del comma 9, il voto sarà sicuramente favorevole, perché "recupero" e "riciclo" hanno due significati differenti, altrimenti non sarebbero presenti nel vocabolario in due termini differenti. E quindi il voto è favorevole.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Zandonella. Non ho altri iscritti in dichiarazione di voto, quindi chiudo le dichiarazioni di voto e chiedo ai tecnici di aprire la piattaforma. </w:t>
      </w:r>
    </w:p>
    <w:p>
      <w:pPr>
        <w:pStyle w:val="Normal"/>
        <w:widowControl w:val="false"/>
        <w:jc w:val="both"/>
        <w:rPr>
          <w:rFonts w:ascii="Calibri" w:hAnsi="Calibri"/>
          <w:sz w:val="22"/>
          <w:szCs w:val="22"/>
        </w:rPr>
      </w:pPr>
      <w:r>
        <w:rPr>
          <w:rFonts w:ascii="Calibri" w:hAnsi="Calibri"/>
          <w:sz w:val="22"/>
          <w:szCs w:val="22"/>
        </w:rPr>
        <w:t>L'emendamento 35 ottiene:</w:t>
      </w:r>
    </w:p>
    <w:p>
      <w:pPr>
        <w:pStyle w:val="Normal"/>
        <w:widowControl w:val="false"/>
        <w:jc w:val="both"/>
        <w:rPr>
          <w:rFonts w:ascii="Calibri" w:hAnsi="Calibri"/>
          <w:sz w:val="22"/>
          <w:szCs w:val="22"/>
        </w:rPr>
      </w:pPr>
      <w:r>
        <w:rPr>
          <w:rFonts w:ascii="Calibri" w:hAnsi="Calibri"/>
          <w:sz w:val="22"/>
          <w:szCs w:val="22"/>
        </w:rPr>
        <w:t>7 voti favorevoli.</w:t>
      </w:r>
    </w:p>
    <w:p>
      <w:pPr>
        <w:pStyle w:val="Normal"/>
        <w:widowControl w:val="false"/>
        <w:jc w:val="both"/>
        <w:rPr>
          <w:rFonts w:ascii="Calibri" w:hAnsi="Calibri"/>
          <w:sz w:val="22"/>
          <w:szCs w:val="22"/>
        </w:rPr>
      </w:pPr>
      <w:r>
        <w:rPr>
          <w:rFonts w:ascii="Calibri" w:hAnsi="Calibri"/>
          <w:sz w:val="22"/>
          <w:szCs w:val="22"/>
        </w:rPr>
        <w:t>18 contrari.</w:t>
      </w:r>
    </w:p>
    <w:p>
      <w:pPr>
        <w:pStyle w:val="Normal"/>
        <w:widowControl w:val="false"/>
        <w:jc w:val="both"/>
        <w:rPr>
          <w:rFonts w:ascii="Calibri" w:hAnsi="Calibri"/>
          <w:sz w:val="22"/>
          <w:szCs w:val="22"/>
        </w:rPr>
      </w:pPr>
      <w:r>
        <w:rPr>
          <w:rFonts w:ascii="Calibri" w:hAnsi="Calibri"/>
          <w:sz w:val="22"/>
          <w:szCs w:val="22"/>
        </w:rPr>
        <w:t>0 astenuti.</w:t>
      </w:r>
    </w:p>
    <w:p>
      <w:pPr>
        <w:pStyle w:val="Normal"/>
        <w:widowControl w:val="false"/>
        <w:jc w:val="both"/>
        <w:rPr>
          <w:rFonts w:ascii="Calibri" w:hAnsi="Calibri"/>
          <w:sz w:val="22"/>
          <w:szCs w:val="22"/>
        </w:rPr>
      </w:pPr>
      <w:r>
        <w:rPr>
          <w:rFonts w:ascii="Calibri" w:hAnsi="Calibri"/>
          <w:sz w:val="22"/>
          <w:szCs w:val="22"/>
        </w:rPr>
        <w:t>Quindi è respinto.</w:t>
      </w:r>
    </w:p>
    <w:p>
      <w:pPr>
        <w:pStyle w:val="Normal"/>
        <w:widowControl w:val="false"/>
        <w:jc w:val="both"/>
        <w:rPr>
          <w:rFonts w:ascii="Calibri" w:hAnsi="Calibri"/>
          <w:sz w:val="22"/>
          <w:szCs w:val="22"/>
        </w:rPr>
      </w:pPr>
      <w:r>
        <w:rPr>
          <w:rFonts w:ascii="Calibri" w:hAnsi="Calibri"/>
          <w:sz w:val="22"/>
          <w:szCs w:val="22"/>
        </w:rPr>
        <w:t xml:space="preserve">Ora passiamo all'emendamento numero 36, a firma Nicola Domeneghetti. Prego consigliere.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Grazie Presidente. Lo spirito di questo emendamento è quello di ampliare la possibilità di comunicazione da parte dell'utente contribuente, perché nella proposta di regolamento che stiamo discutendo si limita la trasmissione di questa comunicazione a mezzo PEC o, ove presente, mediante la piattaforma telematica. Mentre Arera parla più genericamente di altro strumento telematico in grado di assicurare la certezza e la verificabilità dell'avvenuto scambio di dati che, potete immaginare, si possa ampliare i modi di comunicazione. Quindi dato che questo non va in contrasto con la normativa nazionale disciplinante la Tari, francamente io pensavo anche quello precedente, Presidente, non capisco come non sia stato votato, non comprendo l'atteggiamento della maggioranza. Rimango fiducioso comunque anche su questo.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Domeneghetti. Siamo in discussione in generale. Non ho altri iscritti. Sì, ho il consigliere Zandonella.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Ringrazio il consigliere Nicola Domeneghetti del gruppo Fratelli d'Italia per la presentazione di questo emendamento all'articolo 22 ter comma 9. Anch'io avevo presentato gli emendamenti che purtroppo sono stati giudicati inammissibili e mi unisco anche alla richiesta di prima poi di conoscere le motivazioni di tutti quelli inammissibili, perché è opportuno rendere edotta l'aula delle motivazioni. Ne avevo presentati alcuni, di un altro articolo ma su questo argomento, perché ci sono degli articoli che non sono - tra virgolette - non dico non al passo coi tempi, ma che non danno l'assoluta certezza di trasmettere documenti o far pervenire documenti con la ricevuta di consegna come può essere una PEC, una raccomandata con ricevuta di ritorno, oppure in questi casi anche con le piattaforme telematiche del giorno d'oggi, che però dobbiamo essere sicuri che diano il riscontro. Perché se un cittadino ad esempio compila sul sito web apposito la piattaforma, il modulo telematico o quello che gli compare davanti, senza che abbia indietro una sorta di ricevuta, di protocollo, o comunque di numero di deposito, potrebbe poi non avere la prova di aver depositato, di aver mandato quello che doveva. A seconda poi dell'articolo in discussione. Quindi per avere in questo caso questa comunicazione, per essere certi di aver scambiato i dati con metodo certificato, oltre alla PEC sarebbe opportuno che lo strumento telematico assicuri la certezza e la verificabilità dell'avvenuto scambio di dati per la chiarezza di tutti, sia dell'utente che manda quello che deve, ma sia anche per chi deve riceverlo, per avere la prova che l'ha ricevuto, in modo che sia tutto chiaro. Ringrazio di nuovo il consigliere Domeneghetti perché comunque questo sarebbe un qualcosa che aiuta tutti.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Zandonella. Ora la consigliera Soresi. Prego. </w:t>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Grazie Presidente. Anche in questo caso ringrazio il collega Domeneghetti per la presentazione dell'emendamento. Anche in questo caso mi sembra un emendamento assolutamente ragionevole, perché semplicemente non tutti hanno una PEC. Anzi, in realtà, secondo me, occhi rispetto alla totalità dei cittadini, soprattutto i più anziani. Non tutti sanno usare un'apposita piattaforma telematica. Quindi quello che richiedeva il consigliere Domeneghetti citando l'altro strumento telematico in grado di assicurare la certezza e la verificabilità dell'avvenuto scambio di dati, come diceva il consigliere Zandonella poteva essere semplicemente anche una mail con conferma di lettura. Quindi, come ripeto, mi sembra assolutamente un emendamento ragionevole. Spero venga accolto.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Ora do la parola per l'intervento alla consigliera Mazza.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 xml:space="preserve">Concordo con l'emendamento proposto, quindi nell'aggiungere oltre alla PEC altro strumento telematico che abbia la stessa idoneità. E ne approfitto per agganciarmi e per ritirare l'emendamento, tanto sull'esito non ho dubbi, ma così evitiamo di perdere tempo, che è stato accolto, che è il numero 43, dove io all'articolo 21 chiedevo di eliminare "o ove presente mediante apposita piattaforma telematica". Il mio mandamento nasceva dal fatto che ove presente, fosse indeterminato, e quindi non potesse trasmettere quella certezza che invece l'emendamento del consigliere Domeneghetti, "o altro strumento telematico" mi sembra più idoneo.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consigliera Mazza. Quando arriveremo comunque daremo conto della richiesta di ritiro. Proseguiamo. Do la parola al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Credo che la richiesta di emendamento al testo con il testo proposto dal collega Domeneghetti sia assolutamente accettabile, perché l'importanza che viene riposta alla assicurazione della certezza della verificabilità dell'avvenuto scambio dati è esattamente quello che abbiamo trovato dentro al testo in più occasioni. Cioè è chiaro che, l'abbiamo detto anche prima per un altro emendamento, tutto il quadro regolamentare si basa sul fatto che ci siano delle comunicazioni che devono pervenire al soggetto che fa lo sconto, che deve ricevere delle comunicazioni con certezza, e dall'altra parte deve esserci certezza per chi ha trasmesso qualcosa correttamente che quella cosa sia pervenuta. Quindi la formulazione così come è stata fatta del collega Domeneghetti mi sembra che perfezioni esattamente questo concetto, per cui per quanto riguarda Alternativa per Piacenza il voto sarà sicuramente a favore.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Non ho altri scritti in discussione generale, quindi chiudo la discussione generale. Apro le dichiarazioni di voto. Ho iscritto la consigliera Zanardi.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Zanardi:</w:t>
      </w:r>
    </w:p>
    <w:p>
      <w:pPr>
        <w:pStyle w:val="Normal"/>
        <w:widowControl w:val="false"/>
        <w:jc w:val="both"/>
        <w:rPr>
          <w:rFonts w:ascii="Calibri" w:hAnsi="Calibri"/>
          <w:sz w:val="22"/>
          <w:szCs w:val="22"/>
        </w:rPr>
      </w:pPr>
      <w:r>
        <w:rPr>
          <w:rFonts w:ascii="Calibri" w:hAnsi="Calibri"/>
          <w:sz w:val="22"/>
          <w:szCs w:val="22"/>
        </w:rPr>
        <w:t xml:space="preserve">Grazie Presidente. Ringrazio il collega Domeneghetti, già è stato detto molto, chiaramente mi associo al fatto che questa modifica sia assolutamente favorevole, soprattutto per facilitare le comunicazioni anche da parte di quegli utenti che magari non hanno lo strumento PEC o non hanno dimestichezza nell'uso della piattaforma telematica. Quindi la previsione di un altro strumento telematico, che però possa garantire l'invio e la ricezione, comunque avere l'attestazione della consegna, è sicuramente positivo. Poi, tra l'altro, mi soffermo anche sulla motivazione, perché questo emendamento come motivazione fa richiamo all'articolo 3.2 della deliberazione numero 15/2022 di Arera, che non deve essere trattata con superficialità, perché può essere considerato il faro che dà le linee direttive rispetto comunque all'adeguamento anche del regolamento della Tari. E come tale, se ci sono delle previsioni in questa deliberazione di Arera che possono essere utili anche ai fini di adeguamento e di aggiornamento e di miglioramento del regolamento, devono essere prese in adeguata considerazione, come ben specificato, chiaramente se non in contrasto con la normativa nazionale disciplinante la Tari. Ma non è questo il caso e, quindi, il voto è favorevole e mi auguro che sia favorevole da parte di tutta l'aula. Mi viene un po' da sorridere perché mi sto auto convincendo di una circostanza che è un'utopia, però io ci provo lo stesso.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Zanardi. Ora la parola alla consigliera Mazza.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 xml:space="preserve">Anche la nostra dichiarazione di voto sarà favorevole per i motivi espressi, perché elimina incertezza e rende più definito le possibilità per l'utenza.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Mazza. Ora il consigliere Zandonella.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L'emendamento sicuramente avrà il mio voto favorevole, l'emendamento del collega Nicola Domeneghetti, perché è un qualcosa che andrebbe a migliorare il rapporto tra cittadinanza e coloro che dovranno recepire tutti gli obblighi di comunicazione, e quindi la chiarezza per tutti sarà un valore aggiunto, sarebbe un valore aggiunto. Quindi tutti gli strumenti telematici che sono in grado di assicurare certezza e la verificabilità dello scambio di dati devono essere presi in considerazione e, quindi, inseriti come modalità per poter consentire l'invio dei dati. Quindi sicuramente questo emendamento all'articolo 22 ter comma 9 del regolamento, che stiamo discutendo, avrà il mio voto favorevole e ringrazio il consigliere Domeneghetti per averlo presentato.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Zandonella. Non ho altri iscritti in dichiarazione di voto, quindi chiudo la fase della dichiarazione di voto e chiedo di aprire la piattaforma per la votazione. </w:t>
      </w:r>
    </w:p>
    <w:p>
      <w:pPr>
        <w:pStyle w:val="Normal"/>
        <w:widowControl w:val="false"/>
        <w:jc w:val="both"/>
        <w:rPr>
          <w:rFonts w:ascii="Calibri" w:hAnsi="Calibri"/>
          <w:sz w:val="22"/>
          <w:szCs w:val="22"/>
        </w:rPr>
      </w:pPr>
      <w:r>
        <w:rPr>
          <w:rFonts w:ascii="Calibri" w:hAnsi="Calibri"/>
          <w:sz w:val="22"/>
          <w:szCs w:val="22"/>
        </w:rPr>
        <w:t>Si è chiusa la votazione.</w:t>
      </w:r>
    </w:p>
    <w:p>
      <w:pPr>
        <w:pStyle w:val="Normal"/>
        <w:widowControl w:val="false"/>
        <w:jc w:val="both"/>
        <w:rPr>
          <w:rFonts w:ascii="Calibri" w:hAnsi="Calibri"/>
          <w:sz w:val="22"/>
          <w:szCs w:val="22"/>
        </w:rPr>
      </w:pPr>
      <w:r>
        <w:rPr>
          <w:rFonts w:ascii="Calibri" w:hAnsi="Calibri"/>
          <w:sz w:val="22"/>
          <w:szCs w:val="22"/>
        </w:rPr>
        <w:t>L'emendamento numero 36 ottiene:</w:t>
      </w:r>
    </w:p>
    <w:p>
      <w:pPr>
        <w:pStyle w:val="Normal"/>
        <w:widowControl w:val="false"/>
        <w:jc w:val="both"/>
        <w:rPr>
          <w:rFonts w:ascii="Calibri" w:hAnsi="Calibri"/>
          <w:sz w:val="22"/>
          <w:szCs w:val="22"/>
        </w:rPr>
      </w:pPr>
      <w:r>
        <w:rPr>
          <w:rFonts w:ascii="Calibri" w:hAnsi="Calibri"/>
          <w:sz w:val="22"/>
          <w:szCs w:val="22"/>
        </w:rPr>
        <w:t>7 voti favorevoli.</w:t>
      </w:r>
    </w:p>
    <w:p>
      <w:pPr>
        <w:pStyle w:val="Normal"/>
        <w:widowControl w:val="false"/>
        <w:jc w:val="both"/>
        <w:rPr>
          <w:rFonts w:ascii="Calibri" w:hAnsi="Calibri"/>
          <w:sz w:val="22"/>
          <w:szCs w:val="22"/>
        </w:rPr>
      </w:pPr>
      <w:r>
        <w:rPr>
          <w:rFonts w:ascii="Calibri" w:hAnsi="Calibri"/>
          <w:sz w:val="22"/>
          <w:szCs w:val="22"/>
        </w:rPr>
        <w:t>18 contrari.</w:t>
      </w:r>
    </w:p>
    <w:p>
      <w:pPr>
        <w:pStyle w:val="Normal"/>
        <w:widowControl w:val="false"/>
        <w:jc w:val="both"/>
        <w:rPr>
          <w:rFonts w:ascii="Calibri" w:hAnsi="Calibri"/>
          <w:sz w:val="22"/>
          <w:szCs w:val="22"/>
        </w:rPr>
      </w:pPr>
      <w:r>
        <w:rPr>
          <w:rFonts w:ascii="Calibri" w:hAnsi="Calibri"/>
          <w:sz w:val="22"/>
          <w:szCs w:val="22"/>
        </w:rPr>
        <w:t>0 astenuti.</w:t>
      </w:r>
    </w:p>
    <w:p>
      <w:pPr>
        <w:pStyle w:val="Normal"/>
        <w:widowControl w:val="false"/>
        <w:jc w:val="both"/>
        <w:rPr>
          <w:rFonts w:ascii="Calibri" w:hAnsi="Calibri"/>
          <w:sz w:val="22"/>
          <w:szCs w:val="22"/>
        </w:rPr>
      </w:pPr>
      <w:r>
        <w:rPr>
          <w:rFonts w:ascii="Calibri" w:hAnsi="Calibri"/>
          <w:sz w:val="22"/>
          <w:szCs w:val="22"/>
        </w:rPr>
        <w:t>Quindi è respinto.</w:t>
      </w:r>
    </w:p>
    <w:p>
      <w:pPr>
        <w:pStyle w:val="Normal"/>
        <w:widowControl w:val="false"/>
        <w:jc w:val="both"/>
        <w:rPr>
          <w:rFonts w:ascii="Calibri" w:hAnsi="Calibri"/>
          <w:sz w:val="22"/>
          <w:szCs w:val="22"/>
        </w:rPr>
      </w:pPr>
      <w:r>
        <w:rPr>
          <w:rFonts w:ascii="Calibri" w:hAnsi="Calibri"/>
          <w:sz w:val="22"/>
          <w:szCs w:val="22"/>
        </w:rPr>
        <w:t>Proseguiamo con l'emendamento numero 38. Il 38, a firma Domeneghetti. Prego consigliere Domeneghetti.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Sia qua in materia di riscossione. L'articolo 27 della proposta di regolamento. Nella deliberazione di Arera si dichiara espressamente che eventuali disguidi dovuti a ritardi nella ricezione del documento di riscossione non possono essere in nessun caso imputati all'utente. Mentre nella bozza del regolamento non si fa questa precisazione e, cioè, non si precisa che non sono imputabili all'utente questi disguidi o ritardi. Quindi secondo me andrebbe integrato l'articolo 27 comma 4, aggiungendo dopo la frase "in caso di disguidi o ritardi nella ricezione dei documenti di riscossione" andrebbe integrato precisando che non sono imputabili in ogni caso all'utente.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Domeneghetti. Ora la parola alla consigliera Soresi. Siamo in discussione generale.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Grazie Presidente. Ringrazio ancora il consigliere Domeneghetti per l'attenzione che ha osservato. Io credo che questo emendamento, come anche gli altri, ma questo veramente va nell'esclusivo interesse dell'utente, e quindi del cittadino, spero che venga approvato. Anche questo emendamento sarà reso pubblico, come tutti gli altri. In questo caso spiegherete, anche in questo caso ai cittadini i motivi eventualmente del no.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alla consigliera Sgorbati.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Consigliere Domeneghetti lei ha festeggiato il Natale? Perché vedo che ha prodotto molto. Sì, anche in questo caso ringrazio il consigliere Domeneghetti per questa aggiunta, che è un'aggiunta assoluta e totale, diciamo migliorativa, e tutela del cittadino. Immagino già che avremo un 7/18, mi sono divertita a fare 18+7 25, giochiamolo al lotto vediamo magari facciamo terna.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Rabuffi.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Trovo anch'io che il testo proposto dal collega Domeneghetti, che ringrazio, sia un testo innanzitutto coerente con il Testo Unico, anche perché stiamo parlando di ritardi nella ricezione del documento, non di ritardi nella trasmissione. Quindi è evidente che se io vado in posta, faccio una raccomandata, trasmetto tutto all'ente e poi l'ente non lo riceve perché il postino l'ha mandato da un'altra parte, non può essere colpa mia se io posso dimostrare di aver fatto tutto il possibile e tutto quello che mi è dato di fare per rispettare le regole. Tant'è che altrimenti il Testo Unico non lo avrebbe previsto. Il Testo Unico lo prevede proprio perché dà per scontato che nel caso di ritardo nella ricezione non ci possono essere imputazioni all'utente. Diverso sarebbero i ritardi nella trasmissione, che sono tutti imputabili naturalmente all'utente. Quindi anticipo anche in questo caso parere favorevole all'emendamento del collega Domeneghetti.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Zandonella.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Ho visto il consigliere Domeneghetti il giorno 24 mi sembra che ancora non avesse preparato nulla, quindi ha lavorato il 25 e 26. 27 mattina è a lavoro, quindi 25 e 26. Complimenti veramente. Anche perché questo emendamento, in questo caso l'articolo 27 comma 4, devo dire che un emendamento così, a favore del cittadino era difficile produrlo, perché questo è proprio per la massima chiarezza e trasparenza verso i cittadini. Diciamo che è proprio a difesa dell'utente. Quindi fare questa sottolineatura questa integrazione all'articolo 27 comma 4 sarebbe veramente importante, perché l'esempio - per esempio - che ha fatto prima il consigliere Rabuffi della posta è pertinente, perché può succedere, perché anche le Poste Italiane possono sbagliare. In quel caso come fa il cittadino a dimostrare? Se tra qualche anno questo articolo viene interpretato in un certo modo, poi il cittadino deve andare a fare ricorso perché invece nel Testo Unico per la regolazione della qualità del servizio di gestione dei rifiuti urbani, all'articolo 23.3, c'era scritto che non possono essere in nessun caso imputati all'utente, mentre nel regolamento comunale non c'è scritto. Quindi dovrebbe andare a perdere potenzialmente tempo e soldi per fare un ricorso per una cosa del genere. In questo modo si taglia la testa al toro, non ci sono problematiche, finalmente ci sarebbero messaggi da parte di una pubblica amministrazione a difesa anche del cittadino, perché giustamente le pubbliche amministrazioni chiedono ai cittadini sui vari fronti tanti adempimenti e tante cose da portare avanti. Quindi giustamente bisogna adeguarsi, informarsi e, portarli a termine, ma allo stesso tempo quando la stessa amministrazione pubblica può andare incontro al cittadino, direi che è doveroso farlo. Quindi in questo caso integrare con "in nessun caso imputabile all'utente" credo che sarebbe un passo verso la cittadinanza e quindi questo emendamento ancora più degli altri mi trova favorevole perché, ripeto, che trovarne uno così che proprio un elemento così tanto che sia a favore della cittadinanza non è così scontato. E quindi ringrazio nuovamente il consigliere e collega Nicola Domeneghetti del gruppo di Fratelli d'Italia.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bCs/>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Zandonella. Non ho altri iscritti in discussione generale, quindi chiudo la discussione generale. Apro le dichiarazioni di voto sull'emendamento numero 38. Prego consigliera Zanardi.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Zanardi:</w:t>
      </w:r>
    </w:p>
    <w:p>
      <w:pPr>
        <w:pStyle w:val="Normal"/>
        <w:widowControl w:val="false"/>
        <w:jc w:val="both"/>
        <w:rPr>
          <w:rFonts w:ascii="Calibri" w:hAnsi="Calibri"/>
          <w:sz w:val="22"/>
          <w:szCs w:val="22"/>
        </w:rPr>
      </w:pPr>
      <w:r>
        <w:rPr>
          <w:rFonts w:ascii="Calibri" w:hAnsi="Calibri"/>
          <w:sz w:val="22"/>
          <w:szCs w:val="22"/>
        </w:rPr>
        <w:t xml:space="preserve">Grazie Presidente. Chiaramente il voto favorevole di Fratelli d'Italia per questo emendamento. Come ha detto il collega Zandonella questa modifica tende anche a prevenire sia fraintendimenti ma anche contenziosi che comportano, purtroppo, spese per tutti. É sicuramente un emendamento volto alla tutela del contribuente che mi piace più che altro chiamarlo cittadino, perché contribuente può essere un termine un po' più asettico, invece se lo chiamiamo cittadino, come siamo tutti noi, da più il senso dell'umanità e del lavoro che è stato portato avanti nei confronti di chi era, del cittadino. Perché contribuente è un po' così, asettico. Comunque volevo chiudere appunto manifestando il voto favorevole. Sicuramente il consigliere Domeneghetti ha sacrificato in parte le sue festività per la redazione di questi emendamenti. Sicuramente è oggi deluso per i rigetti ai suoi emendamenti da parte del Consiglio Comunale. Ma sono certa che è compensato dai ringraziamenti profusi da parte di tutti i colleghi della minoranza per il lavoro svolto. E quindi credo che sia una buona compensazione.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Zanardi. Ora non ho altri iscritti in dichiarazione di voto, quindi chiudo... no, prego consigliera Mazza.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 xml:space="preserve">Ci uniamo nei ringraziamenti. E quanto alla dichiarazione di voto è doverosa la precisazione che in caso di disguidi non imputabili all'utente, io mi ero spinta oltre in un emendamento, che però è stato dichiarato inammissibile, cioè nel ritenere che in caso di disguidi non imputabili all'utente non fossero dovute sanzioni e interessi a carico del contribuente. Quindi la nostra è una dichiarazione di voto favorevole.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Mazza. Non ho altri iscritti quindi chiudo le dichiarazioni di voto e chiedo di aprire la piattaforma per il voto sull'emendamento numero 38. </w:t>
      </w:r>
    </w:p>
    <w:p>
      <w:pPr>
        <w:pStyle w:val="Normal"/>
        <w:widowControl w:val="false"/>
        <w:jc w:val="both"/>
        <w:rPr>
          <w:rFonts w:ascii="Calibri" w:hAnsi="Calibri"/>
          <w:sz w:val="22"/>
          <w:szCs w:val="22"/>
        </w:rPr>
      </w:pPr>
      <w:r>
        <w:rPr>
          <w:rFonts w:ascii="Calibri" w:hAnsi="Calibri"/>
          <w:sz w:val="22"/>
          <w:szCs w:val="22"/>
        </w:rPr>
        <w:t xml:space="preserve">La votazione è terminata. </w:t>
      </w:r>
    </w:p>
    <w:p>
      <w:pPr>
        <w:pStyle w:val="Normal"/>
        <w:widowControl w:val="false"/>
        <w:jc w:val="both"/>
        <w:rPr>
          <w:rFonts w:ascii="Calibri" w:hAnsi="Calibri"/>
          <w:sz w:val="22"/>
          <w:szCs w:val="22"/>
        </w:rPr>
      </w:pPr>
      <w:r>
        <w:rPr>
          <w:rFonts w:ascii="Calibri" w:hAnsi="Calibri"/>
          <w:sz w:val="22"/>
          <w:szCs w:val="22"/>
        </w:rPr>
        <w:t>L'emendamento 38 è stato respinto con:</w:t>
      </w:r>
    </w:p>
    <w:p>
      <w:pPr>
        <w:pStyle w:val="Normal"/>
        <w:widowControl w:val="false"/>
        <w:jc w:val="both"/>
        <w:rPr>
          <w:rFonts w:ascii="Calibri" w:hAnsi="Calibri"/>
          <w:sz w:val="22"/>
          <w:szCs w:val="22"/>
        </w:rPr>
      </w:pPr>
      <w:r>
        <w:rPr>
          <w:rFonts w:ascii="Calibri" w:hAnsi="Calibri"/>
          <w:sz w:val="22"/>
          <w:szCs w:val="22"/>
        </w:rPr>
        <w:t>7 voti favorevoli.</w:t>
      </w:r>
    </w:p>
    <w:p>
      <w:pPr>
        <w:pStyle w:val="Normal"/>
        <w:widowControl w:val="false"/>
        <w:jc w:val="both"/>
        <w:rPr>
          <w:rFonts w:ascii="Calibri" w:hAnsi="Calibri"/>
          <w:sz w:val="22"/>
          <w:szCs w:val="22"/>
        </w:rPr>
      </w:pPr>
      <w:r>
        <w:rPr>
          <w:rFonts w:ascii="Calibri" w:hAnsi="Calibri"/>
          <w:sz w:val="22"/>
          <w:szCs w:val="22"/>
        </w:rPr>
        <w:t>18 contrari.</w:t>
      </w:r>
    </w:p>
    <w:p>
      <w:pPr>
        <w:pStyle w:val="Normal"/>
        <w:widowControl w:val="false"/>
        <w:jc w:val="both"/>
        <w:rPr>
          <w:rFonts w:ascii="Calibri" w:hAnsi="Calibri"/>
          <w:sz w:val="22"/>
          <w:szCs w:val="22"/>
        </w:rPr>
      </w:pPr>
      <w:r>
        <w:rPr>
          <w:rFonts w:ascii="Calibri" w:hAnsi="Calibri"/>
          <w:sz w:val="22"/>
          <w:szCs w:val="22"/>
        </w:rPr>
        <w:t>0 astenuti.</w:t>
      </w:r>
    </w:p>
    <w:p>
      <w:pPr>
        <w:pStyle w:val="Normal"/>
        <w:widowControl w:val="false"/>
        <w:jc w:val="both"/>
        <w:rPr>
          <w:rFonts w:ascii="Calibri" w:hAnsi="Calibri"/>
          <w:sz w:val="22"/>
          <w:szCs w:val="22"/>
        </w:rPr>
      </w:pPr>
      <w:r>
        <w:rPr>
          <w:rFonts w:ascii="Calibri" w:hAnsi="Calibri"/>
          <w:sz w:val="22"/>
          <w:szCs w:val="22"/>
        </w:rPr>
        <w:t xml:space="preserve">Passiamo all'emendamento numero 41, a firma Patrizia Barbieri e altri. Adesso non riconosco le altre firme, quindi prego chi ha firmato ovviamente di illustrare l'emendamento 41.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All'articolo 23 comma 5 quando dice "nel caso di accoglimento della richiesta scritta di rettifica degli importi addebitati, l'importo eventualmente pagato e non dovuto viene compensato direttamente nel primo documento di riscossione utile. Nel caso in cui il contribuente abbia presentato una dichiarazione di cessazione e quindi non abbia più un'utenza assoggettabile a Tari, l'importo eventualmente dovuto verrà rimborsato". Chiediamo, anche qui migliorativa nei confronti assolutamente del cittadino, chiediamo di aggiungere un termine e una modalità. Nel senso che quante volte capita, anche in altri casi di effettuare un pagamento ma per ottenere la restituzione è sempre molto complicato, con delle tempistiche assolutamente aleatorie, qui andiamo ad aggiungere "entro 60 giorni a mezzo bonifico bancario", proprio per cercare di tutelare maggiormente il cittadino.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Graie consigliera Sgorbati. Siamo in discussione generale, si è iscritto il consigliere Zandonella.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Per l'emendamento n. 41 ringrazio il gruppo civico e la consigliera Sgorbati per la presentazione. Questo è un altro di quegli emendamenti che possono andare veramente incontro ai cittadini, perché quando citava il fatto che magari il cittadino ha templi biblici per quando deve ottenere qualcosa, per esempio mi è venuto in mente che qualche anno fa avevo un credito Tari e per riceverlo indietro mi pare 180 giorni era la tempistica, se vado a memoria. Veramente quando l'amministrazione è troppo lenta magari nei confronti del cittadino, quando invece giustamente ci sono le bollette, le utenze, quello che c'è da portare a termine, ci sono dei termini ben precisi entro i quali pagare, altrimenti giustamente - risottolineo - si va incontro a sanzioni. Mentre a volte le amministrazioni pubbliche o chi gestisce per conto loro certi servizi, si prendono tempi ben più dilatati. Quindi questo è un altro emendamento all'articolo 23 bis comma 5 appunto per andare incontro alla cittadinanza, un po' come quello di prima, anche se su un altro fronte. E quindi non può che vedere un giudizio favorevole anche sulla modalità, perché ovviamente definire subito in modo chiaro come deve essere restituita appunto in questo caso un credito è comunque opportuno per la chiarezza da subito fin da subito. Quindi grazie ancora alla consigliera Sgorbati per la presentazione e parere favorevole.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Ora la parola per l'intervento al consigliere Rabuffi.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Presidente. Grazie alla consigliera Sgorbati per questo emendamento. Un emendamento che trovo assolutamente pertinente soprattutto nella parte che prevede i 60 giorni come termine ultimo per il rimborso al cittadino. Mi sembra che siano tempi, anzi, forse anche fin troppo eccessivi. Devo dire che mi lascia un po' perplesso la modalità, quindi a mezzo di bonifico bancario atteso che un cittadino potrebbe avere il conto corrente postale e non quello bancario. Però considerato tutto e considerato che il prossimo anno sicuramente avremo un'altra modifica a questo regolamento, anche ammettendo che questo andamento venga accolto, ci sarà lo spazio magari per inserire una frase diversa del tipo "o altra modalità di pagamento indicata dal cittadino". In questo modo comunque da oggi, da subito, fissiamo quel termine massimo di 60 giorni, che è comunque una garanzia per il cittadino stesso. Quindi nel complesso il voto di Alternativa per Piacenza, che anticipo, sarà favorevole.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Siamo sempre in discussione in generale, non ho altri iscritti. Chiudo la discussione generale, apro le dichiarazioni di voto. Si è iscritta la consigliera Zanardi.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Zanardi:</w:t>
      </w:r>
    </w:p>
    <w:p>
      <w:pPr>
        <w:pStyle w:val="Normal"/>
        <w:widowControl w:val="false"/>
        <w:jc w:val="both"/>
        <w:rPr>
          <w:rFonts w:ascii="Calibri" w:hAnsi="Calibri"/>
          <w:sz w:val="22"/>
          <w:szCs w:val="22"/>
        </w:rPr>
      </w:pPr>
      <w:r>
        <w:rPr>
          <w:rFonts w:ascii="Calibri" w:hAnsi="Calibri"/>
          <w:sz w:val="22"/>
          <w:szCs w:val="22"/>
        </w:rPr>
        <w:t xml:space="preserve">Grazie Presidente. Chiaramente il voto di Fratelli d'Italia è favorevole e ringraziamo la consigliera proponente. Chiaramente per la questione dei 60 giorni, dei termini, riteniamo anche noi, come già detto dal collega Zandonella, che non si può pretendere sempre dal cittadino il rispetto comunque di termini decadenziali piuttosto che i termini specifici. Tra l'altro mi ricollego anche all'emendamento di cui avevo parlato prima, anche se riguarda un'altra cosa, che addirittura chi propone la comunicazione di variazione per la riduzione, non si fanno retroagire gli effetti. Cioè nel senso quando vengono previsti dei termini per i cittadini si è sempre molto rigorosi, mentre per quanto riguarda l'amministrazione piuttosto che chi deve rimborsare i soldi al contribuente, invece ci sono sempre comunque delle previsioni un po' più diciamo superficiali e meno stringenti. Per quanto riguarda la modalità, comprendo la perplessità del consigliere Rabuffi, perché può essere che magari il bonifico bancario non tutti abbiano la disponibilità di tale strumento, o comunque abbiamo la disponibilità di strumenti differenti, però visto la ratio comunque generale dell'emendamento è sicuramente accoglibile, e poi ci sarà modo anche di perfezionare comunque i dettagli.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Zanardi. Non ho altri iscritti, prego i consiglieri, se vogliono, di farlo ora, altrimenti chiudo le dichiarazioni di voto e chiedo di aprire la piattaforma. </w:t>
      </w:r>
    </w:p>
    <w:p>
      <w:pPr>
        <w:pStyle w:val="Normal"/>
        <w:widowControl w:val="false"/>
        <w:jc w:val="both"/>
        <w:rPr>
          <w:rFonts w:ascii="Calibri" w:hAnsi="Calibri"/>
          <w:sz w:val="22"/>
          <w:szCs w:val="22"/>
        </w:rPr>
      </w:pPr>
      <w:r>
        <w:rPr>
          <w:rFonts w:ascii="Calibri" w:hAnsi="Calibri"/>
          <w:sz w:val="22"/>
          <w:szCs w:val="22"/>
        </w:rPr>
        <w:t>L'emendamento 41 è respinto con:</w:t>
      </w:r>
    </w:p>
    <w:p>
      <w:pPr>
        <w:pStyle w:val="Normal"/>
        <w:widowControl w:val="false"/>
        <w:jc w:val="both"/>
        <w:rPr>
          <w:rFonts w:ascii="Calibri" w:hAnsi="Calibri"/>
          <w:sz w:val="22"/>
          <w:szCs w:val="22"/>
        </w:rPr>
      </w:pPr>
      <w:r>
        <w:rPr>
          <w:rFonts w:ascii="Calibri" w:hAnsi="Calibri"/>
          <w:sz w:val="22"/>
          <w:szCs w:val="22"/>
        </w:rPr>
        <w:t>7 voti favorevoli.</w:t>
      </w:r>
    </w:p>
    <w:p>
      <w:pPr>
        <w:pStyle w:val="Normal"/>
        <w:widowControl w:val="false"/>
        <w:jc w:val="both"/>
        <w:rPr>
          <w:rFonts w:ascii="Calibri" w:hAnsi="Calibri"/>
          <w:sz w:val="22"/>
          <w:szCs w:val="22"/>
        </w:rPr>
      </w:pPr>
      <w:r>
        <w:rPr>
          <w:rFonts w:ascii="Calibri" w:hAnsi="Calibri"/>
          <w:sz w:val="22"/>
          <w:szCs w:val="22"/>
        </w:rPr>
        <w:t xml:space="preserve">18 contrari. </w:t>
      </w:r>
    </w:p>
    <w:p>
      <w:pPr>
        <w:pStyle w:val="Normal"/>
        <w:widowControl w:val="false"/>
        <w:jc w:val="both"/>
        <w:rPr>
          <w:rFonts w:ascii="Calibri" w:hAnsi="Calibri"/>
          <w:sz w:val="22"/>
          <w:szCs w:val="22"/>
        </w:rPr>
      </w:pPr>
      <w:r>
        <w:rPr>
          <w:rFonts w:ascii="Calibri" w:hAnsi="Calibri"/>
          <w:sz w:val="22"/>
          <w:szCs w:val="22"/>
        </w:rPr>
        <w:t>0 astenuti.</w:t>
      </w:r>
    </w:p>
    <w:p>
      <w:pPr>
        <w:pStyle w:val="Normal"/>
        <w:widowControl w:val="false"/>
        <w:jc w:val="both"/>
        <w:rPr>
          <w:rFonts w:ascii="Calibri" w:hAnsi="Calibri"/>
          <w:sz w:val="22"/>
          <w:szCs w:val="22"/>
        </w:rPr>
      </w:pPr>
      <w:r>
        <w:rPr>
          <w:rFonts w:ascii="Calibri" w:hAnsi="Calibri"/>
          <w:sz w:val="22"/>
          <w:szCs w:val="22"/>
        </w:rPr>
        <w:t>Ora passiamo all'emendamento 47, perché l'emendamento 43 è stato ritirato dalla consigliera Mazza.</w:t>
      </w:r>
    </w:p>
    <w:p>
      <w:pPr>
        <w:pStyle w:val="Normal"/>
        <w:widowControl w:val="false"/>
        <w:jc w:val="both"/>
        <w:rPr>
          <w:rFonts w:ascii="Calibri" w:hAnsi="Calibri"/>
          <w:sz w:val="22"/>
          <w:szCs w:val="22"/>
        </w:rPr>
      </w:pPr>
      <w:r>
        <w:rPr>
          <w:rFonts w:ascii="Calibri" w:hAnsi="Calibri"/>
          <w:sz w:val="22"/>
          <w:szCs w:val="22"/>
        </w:rPr>
        <w:t xml:space="preserve">Quindi andiamo all'emendamento 47, che è sempre a firma del gruppo Patrizia Barbieri sindaco Trespidi con Liberi. Prego, non si capiscono le firme, quindi mi affido a voi.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 xml:space="preserve">Con riferimento all'articolo 23 bis, quindi lo stesso di cui all'emendamento precedente, in particolare il comma terzo, che è relativo ai reclami e le richieste scritte di informazioni o rettifica degli importi addebitati. Il comma terzo prevede "Con riferimento alle richieste di cui al comma 1, quindi rettifiche e modifiche ai fini di ottenere delle variazioni negli importi comunicati, il gestore dell'attività invia di norma con posta elettronica una motivata risposta scritta". Ecco, io proponevo, perché questo "di norma" è indeterminato e quindi non dà garanzie, di specificare "con posta elettronica o con raccomandata con ricevuta di ritorno". Quindi questo è il senso della modifica proposta.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Grazie consigliera Mazza. Siamo in discussione generale. Ci sono altri interventi? No. Quindi chiudo la discussione generale, apro le dichiarazioni di voto. Non ci sono dichiarazioni di voto, quindi chiedo di aprire la piattaforma per esprimere l'espressione del voto. Grazie.</w:t>
      </w:r>
    </w:p>
    <w:p>
      <w:pPr>
        <w:pStyle w:val="Normal"/>
        <w:widowControl w:val="false"/>
        <w:jc w:val="both"/>
        <w:rPr>
          <w:rFonts w:ascii="Calibri" w:hAnsi="Calibri"/>
          <w:sz w:val="22"/>
          <w:szCs w:val="22"/>
        </w:rPr>
      </w:pPr>
      <w:r>
        <w:rPr>
          <w:rFonts w:ascii="Calibri" w:hAnsi="Calibri"/>
          <w:sz w:val="22"/>
          <w:szCs w:val="22"/>
        </w:rPr>
        <w:t>Si è chiusa la votazione sull'emendamento 47.</w:t>
      </w:r>
    </w:p>
    <w:p>
      <w:pPr>
        <w:pStyle w:val="Normal"/>
        <w:widowControl w:val="false"/>
        <w:jc w:val="both"/>
        <w:rPr>
          <w:rFonts w:ascii="Calibri" w:hAnsi="Calibri"/>
          <w:sz w:val="22"/>
          <w:szCs w:val="22"/>
        </w:rPr>
      </w:pPr>
      <w:r>
        <w:rPr>
          <w:rFonts w:ascii="Calibri" w:hAnsi="Calibri"/>
          <w:sz w:val="22"/>
          <w:szCs w:val="22"/>
        </w:rPr>
        <w:t>L'emendamento è respinto con:</w:t>
      </w:r>
    </w:p>
    <w:p>
      <w:pPr>
        <w:pStyle w:val="Normal"/>
        <w:widowControl w:val="false"/>
        <w:jc w:val="both"/>
        <w:rPr>
          <w:rFonts w:ascii="Calibri" w:hAnsi="Calibri"/>
          <w:sz w:val="22"/>
          <w:szCs w:val="22"/>
        </w:rPr>
      </w:pPr>
      <w:r>
        <w:rPr>
          <w:rFonts w:ascii="Calibri" w:hAnsi="Calibri"/>
          <w:sz w:val="22"/>
          <w:szCs w:val="22"/>
        </w:rPr>
        <w:t>7 voti favorevoli.</w:t>
      </w:r>
    </w:p>
    <w:p>
      <w:pPr>
        <w:pStyle w:val="Normal"/>
        <w:widowControl w:val="false"/>
        <w:jc w:val="both"/>
        <w:rPr>
          <w:rFonts w:ascii="Calibri" w:hAnsi="Calibri"/>
          <w:sz w:val="22"/>
          <w:szCs w:val="22"/>
        </w:rPr>
      </w:pPr>
      <w:r>
        <w:rPr>
          <w:rFonts w:ascii="Calibri" w:hAnsi="Calibri"/>
          <w:sz w:val="22"/>
          <w:szCs w:val="22"/>
        </w:rPr>
        <w:t>18 contrari.</w:t>
      </w:r>
    </w:p>
    <w:p>
      <w:pPr>
        <w:pStyle w:val="Normal"/>
        <w:widowControl w:val="false"/>
        <w:jc w:val="both"/>
        <w:rPr>
          <w:rFonts w:ascii="Calibri" w:hAnsi="Calibri"/>
          <w:sz w:val="22"/>
          <w:szCs w:val="22"/>
        </w:rPr>
      </w:pPr>
      <w:r>
        <w:rPr>
          <w:rFonts w:ascii="Calibri" w:hAnsi="Calibri"/>
          <w:sz w:val="22"/>
          <w:szCs w:val="22"/>
        </w:rPr>
        <w:t xml:space="preserve">0 astenuti. </w:t>
      </w:r>
    </w:p>
    <w:p>
      <w:pPr>
        <w:pStyle w:val="Normal"/>
        <w:widowControl w:val="false"/>
        <w:jc w:val="both"/>
        <w:rPr>
          <w:rFonts w:ascii="Calibri" w:hAnsi="Calibri"/>
          <w:sz w:val="22"/>
          <w:szCs w:val="22"/>
        </w:rPr>
      </w:pPr>
      <w:r>
        <w:rPr>
          <w:rFonts w:ascii="Calibri" w:hAnsi="Calibri"/>
          <w:sz w:val="22"/>
          <w:szCs w:val="22"/>
        </w:rPr>
        <w:t xml:space="preserve">Ora visto che è stato chiesto anche dalla consigliera Zanardi, do la parola al Segretario Generale per dare sinteticamente le motivazioni delle inammissibilità del gruppo dei 28 emendamenti appunto non ammissibili alla discussione. Poi andremo invece alla votazione in blocco unico, come consente l'articolo 63 del regolamento, degli emendamenti classificati come correzioni formali. Quindi li voteremo in blocco. Prego Segretario Generale.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Ribadisco che ci sono una serie di emendamenti che sono stati considerati correzioni formali e quindi saranno poi raggruppati successivamente. Andiamo a quelli che sono stati dichiarati inammissibili. L'emendamento numero 1 perché estraneo alla proposta di delibera, cioè non era tra gli articoli oggetto di modifica. L'emendamento numero 3, stessa motivazione. L'emendamento numero 4 è contrario a norme imperative. Il numero 6, maggior onere a carico del Comune. Il numero 8 stessa motivazione. Il numero 12 stessa motivazione. Il numero 13 contrario a norme imperative. Il numero 14 contrario a norme imperative. Il numero 17 è stato assorbito dal numero 16. Il numero 18 idem, è stato assorbito da altro emendamento. Il numero 20, l'articolo non era oggetto di modifica, quindi estraneo. Il numero 22 maggiore onere a carico del Comune. Il numero 25, contrario a norme imperative. Il numero 26, contrario a norme imperative. Il numero 27, l'abbiamo ricondotto all'ipotesi del regolamento, cioè avente oggetto estraneo, perché non era chiaro, cioè non si capiva che cosa andava a modificare. Poi il numero 29, contrario a norme imperative. Il numero 30 contrario a norme imperative. Il numero 31 è stato assorbito dal precedente emendamento. Il numero 33, contrario a norme imperative. Il numero 37 estraneo all'oggetto, perché era già chiara la disposizione. Il numero 39, contrario a norme imperative. Il numero 40, contrario a norma imperativa. Il numero 42, contrario a norme imperative. Il 44, estraneo sempre per problemi di chiarezza. Il 45, estraneo sempre per problemi di chiarezza. Il 46 stesso problema, cioè non collocabile. Il numero 48 sempre il solito discorso, estraneo perché c'è già un rinvio di legge. Il numero 28, anche questo assorbito dall'emendamento numero 16.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Segretario. Quindi è stata data la motivazione dei 28 emendamenti non ammissibili. Ora vi leggo, invece, gli emendamenti classificati come correzioni formali, ai sensi dell'articolo 63 del regolamento comunale. E sono il numero 7, il numero 9, il numero 10, il numero 11, il numero 15, il numero 16, il numero 19, il 21 e il 32. Quindi pongo in votazione, come dice il regolamento articolo 63, non devono essere presentati, sono correzioni formali, che pongo quindi in votazione e chiedo di aprire la piattaforma per votarli in blocco. </w:t>
      </w:r>
    </w:p>
    <w:p>
      <w:pPr>
        <w:pStyle w:val="Normal"/>
        <w:widowControl w:val="false"/>
        <w:jc w:val="both"/>
        <w:rPr>
          <w:rFonts w:ascii="Calibri" w:hAnsi="Calibri"/>
          <w:sz w:val="22"/>
          <w:szCs w:val="22"/>
        </w:rPr>
      </w:pPr>
      <w:r>
        <w:rPr>
          <w:rFonts w:ascii="Calibri" w:hAnsi="Calibri"/>
          <w:sz w:val="22"/>
          <w:szCs w:val="22"/>
        </w:rPr>
        <w:t xml:space="preserve">Si è chiusa la votazione. </w:t>
      </w:r>
    </w:p>
    <w:p>
      <w:pPr>
        <w:pStyle w:val="Normal"/>
        <w:widowControl w:val="false"/>
        <w:jc w:val="both"/>
        <w:rPr>
          <w:rFonts w:ascii="Calibri" w:hAnsi="Calibri"/>
          <w:sz w:val="22"/>
          <w:szCs w:val="22"/>
        </w:rPr>
      </w:pPr>
      <w:r>
        <w:rPr>
          <w:rFonts w:ascii="Calibri" w:hAnsi="Calibri"/>
          <w:sz w:val="22"/>
          <w:szCs w:val="22"/>
        </w:rPr>
        <w:t>Le correzioni formali hanno ottenuto l'unanimità dei presenti, quindi 25 voti favorevoli.</w:t>
      </w:r>
    </w:p>
    <w:p>
      <w:pPr>
        <w:pStyle w:val="Normal"/>
        <w:widowControl w:val="false"/>
        <w:jc w:val="both"/>
        <w:rPr>
          <w:rFonts w:ascii="Calibri" w:hAnsi="Calibri"/>
          <w:sz w:val="22"/>
          <w:szCs w:val="22"/>
        </w:rPr>
      </w:pPr>
      <w:r>
        <w:rPr>
          <w:rFonts w:ascii="Calibri" w:hAnsi="Calibri"/>
          <w:sz w:val="22"/>
          <w:szCs w:val="22"/>
        </w:rPr>
        <w:t xml:space="preserve">Ora dichiarazioni di voto sul testo generale così emendato. Prego consigliera Soresi.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Grazie Presidente. Voto contrario del gruppo di Fratelli d'Italia perché il regolamento è incompleto, è irragionevole e, a mio avviso, a nostro avviso, francamente impresentabile. Rilevo che non c'è stata fornita nessuna motivazione da parte della maggioranza. Attendiamo ancora magari nella dichiarazione di voto. Come avrete notato negli ultimi emendamenti siamo intervenuti un po' meno, non perché siamo impazziti, c'è un perché, non sappiamo, sinceramente almeno io, se alla mezzanotte scatta il secondo gettone di presenza, quindi... non c'è? Non c'è, va bene. Comunque per rispetto nei confronti dei cittadini non sapendolo abbiamo ritenuto di intervenire meno. Nel caso non ci sarà il permesso al lavoro, dai mettiamola così.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Ha fatto bene a precisarlo perché correttamente, è giusto che lo sappiano anche i cittadini che sono collegati in streaming. Stasera erano circa 10-20, a seconda dei momenti, non so in questo momento. Però mi sembra corretto spiegare che non scatta il secondo gettone semplicemente scattano i permessi. Quindi ora do la parola per dichiarazione di voto al consigliere Fossati.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Anche noi abbiamo fatto una verifica, perché non ci risultava che scattasse il secondo gettone alla mezzanotte, ci hanno rassicurato gli uffici, appunto scattano solamente i permessi per i dipendenti privati e pubblici. Quindi questo è stato chiarito. Io volevo fare un ringraziamento agli uffici per il lavoro svolto in questa giornata. Consideriamo un regolamento un lavoro buono, di qualità. Ci sono state correzioni formali, punti, virgole, ecco non ci sembrano cose irreparabili. Abbiamo approvato, come hanno dato gli stessi uffici, lo stesso direttore, entro il 31/12 per questione di carattere tecnico. Come maggioranza crediamo di aver dimostrato anche una disponibilità all'ascolto buona, checché ne dica l'opposizione. Poi si può fare sempre meglio. Un tema che, ad esempio, non è stato toccato negli emendamenti è quello delle rateizzazioni, siccome si dice di voler far sempre il bene dei cittadini, però di questo tema non vi è traccia. Un'altra cosa, quando c'è stato l'incidente della mozione SAIB ci hanno tacciato appunto di essere sfilacciati, ora che siamo compatti ci dicono appunto come se fosse un vulnus che abbiamo votato compattamente contro tutti gli emendamenti. Quindi insomma si mettano un po' d'accordo. A noi anche nelle capigruppo ci sembra di aver sempre raccolto quanto potevamo come sollecitazioni, anche come venirci incontro nello spirito di una normale dialettica politica. Non crediamo che si deve andare appunto muro contro muro, ma la politica è l'arte del compromesso e, quindi, su questo punto crediamo di aver fatto quanto possibile. Concludo naturalmente dicendo che il voto del Partito Democratico al provvedimento nel suo complesso è favorevole.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Fossati. Ora la parola al consigliere Zandonella.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Il voto sarà contrario perché, purtroppo, quanto è andato in scena oggi con tanti emendamenti migliorativi del testo, insomma non devo ripetere tutto quello che è successo nella giornata odierna. E quindi a fronte di un comportamento del genere purtroppo il nostro voto sarà ovviamente contrario. Ovviamente per rispondere brevemente al consigliere Fossati, non è che si rinfaccia di essere granitici o compatti, si rinfaccia che in emendamenti dove i contenuti erano anche a favore della cittadinanza, si è preferito non intervenire, si è preferito votare a priori negativamente e, quindi, non per il fatto di essere granitici o di votare tutti nello stesso modo. Quindi questa sottolineatura era doverosa.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alla consigliera Sgorbati.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Il nostro voto sarà convintamente contrario come voi avete votato, non lo so se convintamente o meno. Però il nostro voto sarà convintamente e non teleguidato. Vi dico soltanto che l'emendamento 40, che è stato dichiarato inammissibile perché contrario a norme imperative, il testo è stato preso riga per riga dalle linee di Ifel. Quindi questo a ulteriore dimostrazione insomma che il documento così come prodotto ha sicuramente più di un problema. Motivo per cui noi non voteremo questo provvedimento. Mi chiudo qui, guardate, perché veramente è stato uno spettacolo poco dignitoso e ribadisco la lontananza dei cittadini dalla politica è data da situazioni come queste.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consigliera Sgorbati. Ora la parola alla consigliera Gnocchi.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Gnocchi:</w:t>
      </w:r>
    </w:p>
    <w:p>
      <w:pPr>
        <w:pStyle w:val="Normal"/>
        <w:widowControl w:val="false"/>
        <w:jc w:val="both"/>
        <w:rPr>
          <w:rFonts w:ascii="Calibri" w:hAnsi="Calibri"/>
          <w:sz w:val="22"/>
          <w:szCs w:val="22"/>
        </w:rPr>
      </w:pPr>
      <w:r>
        <w:rPr>
          <w:rFonts w:ascii="Calibri" w:hAnsi="Calibri"/>
          <w:sz w:val="22"/>
          <w:szCs w:val="22"/>
        </w:rPr>
        <w:t xml:space="preserve">Grazie Presidente. Il nostro gruppo consiliare convintamente e senza ordini di scuderia, perché non abbiamo ricevuto ordini di scuderia da nessuno, perché ci riteniamo liberi di votare secondo coscienza e secondo quanto abbiamo prontamente studiato anche noi durante le vacanze natalizie. Convintamente votiamo questo testo, perché ci sembra coerente con tutto quello che è correttamente il dispositivo di legge. Volevo precisare che mi dispiace molto che sia la consigliera Barbieri che il consigliere Cugini abbiano lasciato questa aula tacciandoci di aver voluto prolungare i termini di questo Consiglio Comunale in previsione di un gettone di presenza, che assolutamente non è dovuto. Noi sapevamo già che voi avreste presentato così tanti emendamenti, perché nella capigruppo a cui avevamo partecipato la volta scorsa già l'avevate preventivato. Per cui rimandiamo veramente al mittente questo tipo di comportamento, che noi non sposiamo. Il nostro voto sarà favorevole a questo ordine del giorno.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bCs/>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consigliera Gnocchi. Ora la parola al capogruppo Ceccarelli.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Ceccarelli:</w:t>
      </w:r>
    </w:p>
    <w:p>
      <w:pPr>
        <w:pStyle w:val="Normal"/>
        <w:widowControl w:val="false"/>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Grazie Presidente. Volevo ringraziare i consiglieri di minoranza per il lavoro che avete fatto sugli emendamenti. Lo dico sinceramente perché so cosa significa, prima di voi sono stato anch'io sui banchi dell'opposizione, dal 2007 al 2012, e so il lavoro che c'è alle spalle. So cosa vuol dire, ma so cosa vuol dire poi farsi vedere votare contro i propri emendamenti. Ma questo non vuol dire che la maggioranza ha fatto una prova di forza. Vuol dire semplicemente che la maggioranza ha fatto la maggioranza. Ha fatto il suo dovere. Il fatto che noi abbiamo votato in maniera unita e compatta contro i vostri emendamenti voleva semplicemente dire che eravamo contrari a quello che giustamente portavate avanti voi, quindi che proponevate delle modifiche sostanziali, più o meno sostanziali, ad una delibera che veniva portata dalla nostra Giunta. Quindi quelle che noi sosteniamo e per le quali noi abbiamo combattuto insieme a loro in sede di campagna elettorale. Per quanto riguarda la collaborazione, anch'io però devo farvi un appunto, perché comunque penso che noi siamo stati tra i primi comunque ad aver avuto anche un'apertura nei vostri confronti. Mi ricordo anche la sera del famoso Consiglio Comunale quando avevate presentato gli ordini del giorno sulle linee di mandato. Se vi ricordate bene da un punto di partenza che potevano essere tutti bocciati, alla fine bene o male, tranne uno che è stato ritirato, poi sono stati tutti votati favorevolmente. E dietro comunque c'è stato un lavoro da parte di noi della maggioranza per cercare di smussare gli angoli sui vostri ordini del giorno non indifferente. Peccato che però non tutti i consiglieri comunali questo lavoro in quella sera non è stato recepito e siamo stati qua fino comunque alle 10:30-11 di sera. In sede di conferenza dei capigruppo poi portarsi, evocare la possibilità e la fattibilità di presentare 150 emendamenti non è un bel vedere, non è tanto meno un bel modo di procedere. Perché se dobbiamo fare la politica e dobbiamo trovare un accordo, allora lo troviamo, però anche in modo corretto. Noi votiamo favorevolmente, convintamente favorevolmente a quanto ci viene presentato dalla Giunta. Vuol dire che siamo compatti e siamo convintamente compatti. Questo a maggior ragione di quello che è successo qualche seduta fa , dove purtroppo abbiamo presentato qualche sfilacciatura. Questo penso che non succederà più, anche perché noi siamo una macchina, ci stiamo oliando, ci sono molti di noi che è la prima volta che affrontano queste sedute di Consiglio e quindi hanno bisogno di esperienza. Quindi ringrazio tutti i componenti della maggioranza, perché ci siamo dimostrati veramente uniti e per quanto riguarda i gettoni di presenza bastava chiederlo a quelli un pochettino più anziani, che vi dicevano subito che il secondo gettone non l'abbiamo mai preso e non veniva neanche mai dato.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Infantino, il capogruppo Infantino.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Infantino:</w:t>
      </w:r>
    </w:p>
    <w:p>
      <w:pPr>
        <w:pStyle w:val="Normal"/>
        <w:widowControl w:val="false"/>
        <w:jc w:val="both"/>
        <w:rPr>
          <w:rFonts w:ascii="Calibri" w:hAnsi="Calibri"/>
          <w:sz w:val="22"/>
          <w:szCs w:val="22"/>
        </w:rPr>
      </w:pPr>
      <w:r>
        <w:rPr>
          <w:rFonts w:ascii="Calibri" w:hAnsi="Calibri"/>
          <w:sz w:val="22"/>
          <w:szCs w:val="22"/>
        </w:rPr>
        <w:t xml:space="preserve">Grazie Presidente. Il nostro voto è favorevole, preannuncio che sarà favorevole. La delibera che ci viene sottoposta è una delibera di modifica del regolamento della Tari e del regolamento di riscossione. É un atto che ha molto poco di politico secondo me, Sebbene il tema sia un tema che ha tanto di politico in sé per sé, perché la gestione dei rifiuti è una questione complicata. E il cittadino si trova in una posizione, come ho sottolineato in Commissione, che è a metà tra l'utente di un servizio, e quindi il consumatore, e il cittadino destinatario di una disposizione tributaria. Quindi effettivamente nel testo, ma non nel testo di questo regolamento, in generale nel testo di questa disciplina la posizione del cittadino è spesso ambigua. Quando ad esempio deve fare richiesta di attivazione, prevale la situazione sottostante che genera il tributo. Quando invece deve fare disdetta dal servizio, sembra che prevalga di più la posizione di consumatore che quella di contribuente. Il testo era un testo complicato e quindi ringrazio, anche perché questo testo andava normato insieme a quella che era la delibera di Arera che, oltretutto, nasce anche un problema di gerarchia delle fonti, dato che Arera è un'Autorità governativa che quindi ha potere regolamentare, non ha potere legislativo. Mentre la materia tributaria ha una riserva di legge. Il testo che ci viene consegnato è un testo che è frutto di un lungo lavoro degli uffici, io credo molto accurato. I refusi che c'erano, anche grazie agli emendamenti presentati, sono stati corretti. Quindi mi sembra che nel complesso il testo sia più che positivo. E quindi il nostro voto è favorevole.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Ha chiesto di intervenire il consigliere Rabuffi.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Poteva essere una buona giornata, una giornata peraltro festiva in mezzo a momenti molto belli. Poteva essere una buona giornata di sana politica. Peraltro su un tema tanto importante quanto dal valore politico pari a zero. Perché questo è un tema molto tecnico. Questo è un tema che non ha Destra non ha Sinistra. Questo è un tema che riguarda esclusivamente il rapporto tra la pubblica amministrazione, tra il gestore di un servizio e i cittadini. Invece è diventato un braccio di ferro. Io sono abituato, perché è un po' di anni che bazzico qua, però un braccio di ferro su una questione tecnica veramente non mi era quasi mai capitato. Tante volte su questioni politiche assolutamente sì. Anzi è il sale della politica quello di confrontarsi, anche rudemente, perché ognuno di noi ha le proprie idee. Ma su dei temi tecnici difficilmente mi sono imbattuto in situazioni come quella di oggi, soprattutto perché l'obiettivo era cercare di rendere più chiaro, più snello, più leggibile un regolamento che riguarda tutti i cittadini di Piacenza, direttamente o indirettamente, perché anche chi non uscirà dal servizio ne subirà delle conseguenze, e che riguarda tutti i cittadini di Piacenza che hanno votato, maggioranza e opposizione, quindi stava a noi. Il compito nostro era quello di mettere a posto questo testo, di renderlo più chiaro. Un testo che ribadisco, è cambiato otto volte in 9 anni. E se facciamo fatica noi a comprenderne un po' la logica e la ratio, pensate appunto un cittadino. E quindi oggi mi sarei aspettato che, a parte qualche emendamento che poteva essere bocciato, la maggior parte degli emendamenti sarebbe stata accolta nell'ambito di un rapporto di utilità reciproca. Invece l'arte del compromesso che prima Andrea Fossati ha citato, oggi proprio non si è vista, neanche lontanamente. A partire da quell'ordine del giorno, il primo ordine del giorno di oggi, dove veramente si chiedeva solo ed esclusivamente nella prossima modifica del testo del regolamento di renderlo più snello, più leggibile, togliendo le cose che non servono. Un qualche cosa che non impegnava nessuno oggi, che dava tempo agli uffici per prepararlo un domani quando ci sarà una modifica, e che avrebbe potuto dare soddisfazione a tutti noi e ai cittadini che quando si troveranno a leggere il testo avranno bisogno invece dell'interprete, o comunque di qualche spiegazione. E allora penso che quella di oggi, che doveva essere una bella giornata, si è trasformata invece in un autogol. Un autogol che non aiuta, non aiuta nei rapporti tra di noi, non aiuta nel proseguo di questa consiliatura che è appena nata - lo ricordo - abbiamo davanti 4 anni e mezzo. Abbiamo davanti tanti bilanci, tanti DUP, là dove la politica sì che si confronta e si scontra pesantemente. E non sono mica i 150 emendamenti paventati l'altro giorno perché i 10 minuti non sono diventati 20. Ma ricordo che noi l'ultima consiliatura con il sindaco Barbieri abbiamo presentato, Presidente del Consiglio Caruso, il signor Caruso che voi tutti conoscete, abbiamo presentato più di 300 emendamenti. Questi li abbiamo presentati noi dell'opposizione e cioè il partito Democratico e cioè Piacenza in Comune, cioè tutti quelli che stavano all'opposto di chi oggi è in minoranza prevalentemente. Fa parte della politica. Bisogna sapere gestire questi momenti. Ci sono delle fasi dove la capacità delle persone, dei consiglieri, dei capigruppo soprattutto, è quella di trovare le mediazioni. Si vuol fare braccio di ferro? E allora lo si faccia e, poi, ci troveremo qua a quest'ora, a mezzanotte, alle 3 di notte, alle 5 del mattino, e cosa abbiamo risolto quando c'è la possibilità invece di dimostrare che la politica ha un valore? E la politica non è compromesso. La politica è confronto leale nelle sedi giuste. I capigruppo dovevano soltanto trovarsi e decidere come gestire questa situazione. Invece abbiamo voluto dimostrare che c'è una maggioranza e c'è un'opposizione. Lo sapevamo anche prima. Voi avete fatto il proprio dovere, andate a casa contenti? Io sono felice per voi. Io vado a casa altrettanto contento, ho fatto il mio dovere. Qua nessuno di noi esce sconfitto. Diciamo che forse poi il testo che uscirà potrà essere migliore o peggiore di quello che avevamo in mente. Io penso che le nostre modifiche avrebbero portato ad un testo migliore Presidente, ed è per questo motivo che Alternativa per Piacenza rispetto a questa proposta di regolamento vota non dico convintamente, dico semplicemente contrario.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Adesso chiudo quindi le dichiarazioni di voto e chiedo di aprire la piattaforma sulla regolamento, sul punto n. 4 all'ordine del giorno, regolamento Tari. </w:t>
      </w:r>
    </w:p>
    <w:p>
      <w:pPr>
        <w:pStyle w:val="Normal"/>
        <w:widowControl w:val="false"/>
        <w:jc w:val="both"/>
        <w:rPr>
          <w:rFonts w:ascii="Calibri" w:hAnsi="Calibri"/>
          <w:sz w:val="22"/>
          <w:szCs w:val="22"/>
        </w:rPr>
      </w:pPr>
      <w:r>
        <w:rPr>
          <w:rFonts w:ascii="Calibri" w:hAnsi="Calibri"/>
          <w:sz w:val="22"/>
          <w:szCs w:val="22"/>
        </w:rPr>
        <w:t>Il testo è approvato con:</w:t>
      </w:r>
    </w:p>
    <w:p>
      <w:pPr>
        <w:pStyle w:val="Normal"/>
        <w:widowControl w:val="false"/>
        <w:jc w:val="both"/>
        <w:rPr>
          <w:rFonts w:ascii="Calibri" w:hAnsi="Calibri"/>
          <w:sz w:val="22"/>
          <w:szCs w:val="22"/>
        </w:rPr>
      </w:pPr>
      <w:r>
        <w:rPr>
          <w:rFonts w:ascii="Calibri" w:hAnsi="Calibri"/>
          <w:sz w:val="22"/>
          <w:szCs w:val="22"/>
        </w:rPr>
        <w:t>18 voti favorevoli.</w:t>
      </w:r>
    </w:p>
    <w:p>
      <w:pPr>
        <w:pStyle w:val="Normal"/>
        <w:widowControl w:val="false"/>
        <w:jc w:val="both"/>
        <w:rPr>
          <w:rFonts w:ascii="Calibri" w:hAnsi="Calibri"/>
          <w:sz w:val="22"/>
          <w:szCs w:val="22"/>
        </w:rPr>
      </w:pPr>
      <w:r>
        <w:rPr>
          <w:rFonts w:ascii="Calibri" w:hAnsi="Calibri"/>
          <w:sz w:val="22"/>
          <w:szCs w:val="22"/>
        </w:rPr>
        <w:t>7 contrari.</w:t>
      </w:r>
    </w:p>
    <w:p>
      <w:pPr>
        <w:pStyle w:val="Normal"/>
        <w:widowControl w:val="false"/>
        <w:jc w:val="both"/>
        <w:rPr>
          <w:rFonts w:ascii="Calibri" w:hAnsi="Calibri"/>
          <w:sz w:val="22"/>
          <w:szCs w:val="22"/>
        </w:rPr>
      </w:pPr>
      <w:r>
        <w:rPr>
          <w:rFonts w:ascii="Calibri" w:hAnsi="Calibri"/>
          <w:sz w:val="22"/>
          <w:szCs w:val="22"/>
        </w:rPr>
        <w:t>Quindi mettiamo in votazione anche l'immediata eseguibilità. Si può votare.</w:t>
      </w:r>
    </w:p>
    <w:p>
      <w:pPr>
        <w:pStyle w:val="Normal"/>
        <w:widowControl w:val="false"/>
        <w:jc w:val="both"/>
        <w:rPr>
          <w:rFonts w:ascii="Calibri" w:hAnsi="Calibri"/>
          <w:sz w:val="22"/>
          <w:szCs w:val="22"/>
        </w:rPr>
      </w:pPr>
      <w:r>
        <w:rPr>
          <w:rFonts w:ascii="Calibri" w:hAnsi="Calibri"/>
          <w:sz w:val="22"/>
          <w:szCs w:val="22"/>
        </w:rPr>
        <w:t>La votazione è terminata.</w:t>
      </w:r>
    </w:p>
    <w:p>
      <w:pPr>
        <w:pStyle w:val="Normal"/>
        <w:widowControl w:val="false"/>
        <w:jc w:val="both"/>
        <w:rPr>
          <w:rFonts w:ascii="Calibri" w:hAnsi="Calibri"/>
          <w:sz w:val="22"/>
          <w:szCs w:val="22"/>
        </w:rPr>
      </w:pPr>
      <w:r>
        <w:rPr>
          <w:rFonts w:ascii="Calibri" w:hAnsi="Calibri"/>
          <w:sz w:val="22"/>
          <w:szCs w:val="22"/>
        </w:rPr>
        <w:t>18 voti favorevoli.</w:t>
      </w:r>
    </w:p>
    <w:p>
      <w:pPr>
        <w:pStyle w:val="Normal"/>
        <w:widowControl w:val="false"/>
        <w:jc w:val="both"/>
        <w:rPr>
          <w:rFonts w:ascii="Calibri" w:hAnsi="Calibri"/>
          <w:sz w:val="22"/>
          <w:szCs w:val="22"/>
        </w:rPr>
      </w:pPr>
      <w:r>
        <w:rPr>
          <w:rFonts w:ascii="Calibri" w:hAnsi="Calibri"/>
          <w:sz w:val="22"/>
          <w:szCs w:val="22"/>
        </w:rPr>
        <w:t>7 contrari.</w:t>
      </w:r>
    </w:p>
    <w:p>
      <w:pPr>
        <w:pStyle w:val="Normal"/>
        <w:widowControl w:val="false"/>
        <w:jc w:val="both"/>
        <w:rPr>
          <w:rFonts w:ascii="Calibri" w:hAnsi="Calibri"/>
          <w:sz w:val="22"/>
          <w:szCs w:val="22"/>
        </w:rPr>
      </w:pPr>
      <w:r>
        <w:rPr>
          <w:rFonts w:ascii="Calibri" w:hAnsi="Calibri"/>
          <w:sz w:val="22"/>
          <w:szCs w:val="22"/>
        </w:rPr>
        <w:t>É approvata l'immediata eseguibilità.</w:t>
      </w:r>
    </w:p>
    <w:p>
      <w:pPr>
        <w:pStyle w:val="Normal"/>
        <w:widowControl w:val="false"/>
        <w:jc w:val="both"/>
        <w:rPr>
          <w:rFonts w:ascii="Calibri" w:hAnsi="Calibri"/>
          <w:sz w:val="22"/>
          <w:szCs w:val="22"/>
        </w:rPr>
      </w:pPr>
      <w:r>
        <w:rPr>
          <w:rFonts w:ascii="Calibri" w:hAnsi="Calibri"/>
          <w:sz w:val="22"/>
          <w:szCs w:val="22"/>
        </w:rPr>
        <w:t>Ora abbiamo finito i lavori del Consiglio. Vi auguro di passare un lieto fine anno e vediamo se il nuovo anno porterà una maggiore condivisione in quest'aula. Arrivederci e buonanotte.</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27/12/2022 del Comune di Piacenza; e si compone, complessivamente, di nr. 74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74</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74</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148">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19100" cy="819150"/>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19100" cy="819150"/>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27 Dicembre 2022</w:t>
    </w:r>
  </w:p>
  <w:p>
    <w:pPr>
      <w:pStyle w:val="Intestazione"/>
      <w:rPr/>
    </w:pPr>
    <w:r>
      <w:rPr/>
      <mc:AlternateContent>
        <mc:Choice Requires="wps">
          <w:drawing>
            <wp:anchor behindDoc="1" distT="0" distB="0" distL="114300" distR="113665" simplePos="0" locked="0" layoutInCell="1" allowOverlap="1" relativeHeight="74">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0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3DC126-E060-4C96-A49A-A830F0CF8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49</Pages>
  <Words>45416</Words>
  <Characters>244851</Characters>
  <CharactersWithSpaces>290008</CharactersWithSpaces>
  <Paragraphs>680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2023-01-09T07:50:00Z</dcterms:created>
  <dc:creator/>
  <dc:description/>
  <dc:language>it-IT</dc:language>
  <cp:lastModifiedBy/>
  <dcterms:modified xsi:type="dcterms:W3CDTF">2023-01-09T07:50:00Z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